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2B2EB" w14:textId="409DBAAF" w:rsidR="00523ACC" w:rsidRPr="00603570" w:rsidRDefault="0014498E" w:rsidP="00523ACC">
      <w:pPr>
        <w:jc w:val="center"/>
        <w:rPr>
          <w:sz w:val="40"/>
          <w:szCs w:val="40"/>
          <w:lang w:val="en-US"/>
        </w:rPr>
      </w:pPr>
      <w:r w:rsidRPr="00A50D60">
        <w:rPr>
          <w:noProof/>
        </w:rPr>
        <w:drawing>
          <wp:anchor distT="0" distB="0" distL="114300" distR="114300" simplePos="0" relativeHeight="251666433" behindDoc="1" locked="0" layoutInCell="1" allowOverlap="1" wp14:anchorId="15B2993F" wp14:editId="2D2B4096">
            <wp:simplePos x="0" y="0"/>
            <wp:positionH relativeFrom="column">
              <wp:posOffset>1733550</wp:posOffset>
            </wp:positionH>
            <wp:positionV relativeFrom="paragraph">
              <wp:posOffset>346710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23ACC" w:rsidRPr="00603570">
        <w:rPr>
          <w:sz w:val="40"/>
          <w:szCs w:val="40"/>
          <w:lang w:val="en-US"/>
        </w:rPr>
        <w:t>Part of the Branches Education Group</w:t>
      </w:r>
    </w:p>
    <w:p w14:paraId="3B66DEBA" w14:textId="52D4967A" w:rsidR="00523ACC" w:rsidRPr="00423DA5" w:rsidRDefault="00523ACC" w:rsidP="00523ACC">
      <w:pPr>
        <w:jc w:val="center"/>
        <w:rPr>
          <w:sz w:val="48"/>
          <w:szCs w:val="48"/>
          <w:lang w:val="en-US"/>
        </w:rPr>
      </w:pPr>
    </w:p>
    <w:p w14:paraId="747B5B10" w14:textId="77777777" w:rsidR="00523ACC" w:rsidRDefault="00523ACC" w:rsidP="00523ACC">
      <w:pPr>
        <w:jc w:val="center"/>
        <w:rPr>
          <w:b/>
          <w:bCs/>
          <w:sz w:val="56"/>
          <w:szCs w:val="56"/>
          <w:lang w:val="en-US"/>
        </w:rPr>
      </w:pPr>
    </w:p>
    <w:p w14:paraId="3B615851" w14:textId="738A6AE1" w:rsidR="00523ACC" w:rsidRDefault="00523ACC" w:rsidP="00523ACC">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62337" behindDoc="0" locked="0" layoutInCell="1" allowOverlap="1" wp14:anchorId="263C44B3" wp14:editId="67934C42">
                <wp:simplePos x="0" y="0"/>
                <wp:positionH relativeFrom="column">
                  <wp:posOffset>43180</wp:posOffset>
                </wp:positionH>
                <wp:positionV relativeFrom="paragraph">
                  <wp:posOffset>584835</wp:posOffset>
                </wp:positionV>
                <wp:extent cx="5529580" cy="1040765"/>
                <wp:effectExtent l="0" t="0" r="1397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9580" cy="1040765"/>
                        </a:xfrm>
                        <a:prstGeom prst="rect">
                          <a:avLst/>
                        </a:prstGeom>
                        <a:solidFill>
                          <a:srgbClr val="FFFFFF"/>
                        </a:solidFill>
                        <a:ln w="9525">
                          <a:solidFill>
                            <a:srgbClr val="000000"/>
                          </a:solidFill>
                          <a:miter lim="800000"/>
                          <a:headEnd/>
                          <a:tailEnd/>
                        </a:ln>
                      </wps:spPr>
                      <wps:txbx>
                        <w:txbxContent>
                          <w:p w14:paraId="102AB2B6" w14:textId="4ADBB12C" w:rsidR="00523ACC" w:rsidRDefault="00523ACC" w:rsidP="00523ACC">
                            <w:pPr>
                              <w:jc w:val="center"/>
                            </w:pPr>
                            <w:r>
                              <w:rPr>
                                <w:b/>
                                <w:bCs/>
                                <w:sz w:val="56"/>
                                <w:szCs w:val="56"/>
                                <w:lang w:val="en-US"/>
                              </w:rPr>
                              <w:t>ADMINISTRATION OF MEDICATION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3C44B3" id="_x0000_t202" coordsize="21600,21600" o:spt="202" path="m,l,21600r21600,l21600,xe">
                <v:stroke joinstyle="miter"/>
                <v:path gradientshapeok="t" o:connecttype="rect"/>
              </v:shapetype>
              <v:shape id="Text Box 2" o:spid="_x0000_s1026" type="#_x0000_t202" style="position:absolute;left:0;text-align:left;margin-left:3.4pt;margin-top:46.05pt;width:435.4pt;height:81.95pt;z-index:2516623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xf3EAIAACAEAAAOAAAAZHJzL2Uyb0RvYy54bWysU9tu2zAMfR+wfxD0vtgJ4rYx4hRdugwD&#10;ugvQ7QNkWY6FSaImKbGzrx8lu2l2exmmB4EUqUPykFzfDlqRo3BegqnofJZTIgyHRpp9Rb983r26&#10;ocQHZhqmwIiKnoSnt5uXL9a9LcUCOlCNcARBjC97W9EuBFtmmeed0MzPwAqDxhacZgFVt88ax3pE&#10;1ypb5PlV1oNrrAMuvMfX+9FINwm/bQUPH9vWi0BURTG3kG6X7jre2WbNyr1jtpN8SoP9QxaaSYNB&#10;z1D3LDBycPI3KC25Aw9tmHHQGbSt5CLVgNXM81+qeeyYFakWJMfbM03+/8HyD8dH+8mRMLyGARuY&#10;ivD2AfhXTwxsO2b24s456DvBGgw8j5RlvfXl9DVS7UsfQer+PTTYZHYIkICG1unICtZJEB0bcDqT&#10;LoZAOD4WxWJV3KCJo22eL/PrqyLFYOXTd+t8eCtAkyhU1GFXEzw7PvgQ02Hlk0uM5kHJZieVSorb&#10;11vlyJHhBOzSmdB/clOG9BVdFYtiZOCvEHk6f4LQMuAoK6krenN2YmXk7Y1p0qAFJtUoY8rKTERG&#10;7kYWw1AP6BgJraE5IaUOxpHFFUOhA/edkh7HtaL+24E5QYl6Z7Atq/lyGec7KcvieoGKu7TUlxZm&#10;OEJVNFAyituQdiISZuAO29fKROxzJlOuOIaJ72ll4pxf6snrebE3PwAAAP//AwBQSwMEFAAGAAgA&#10;AAAhAFkRqpTfAAAACAEAAA8AAABkcnMvZG93bnJldi54bWxMj8FOwzAQRO9I/IO1SFwQdRrASUOc&#10;CiGB6A0Kgqsbb5MIex1sNw1/jznBcTSjmTf1eraGTejD4EjCcpEBQ2qdHqiT8Pb6cFkCC1GRVsYR&#10;SvjGAOvm9KRWlXZHesFpGzuWSihUSkIf41hxHtoerQoLNyIlb++8VTFJ33Ht1TGVW8PzLBPcqoHS&#10;Qq9GvO+x/dwerITy+mn6CJur5/dW7M0qXhTT45eX8vxsvrsFFnGOf2H4xU/o0CSmnTuQDsxIEAk8&#10;SljlS2DJLotCANtJyG9EBryp+f8DzQ8AAAD//wMAUEsBAi0AFAAGAAgAAAAhALaDOJL+AAAA4QEA&#10;ABMAAAAAAAAAAAAAAAAAAAAAAFtDb250ZW50X1R5cGVzXS54bWxQSwECLQAUAAYACAAAACEAOP0h&#10;/9YAAACUAQAACwAAAAAAAAAAAAAAAAAvAQAAX3JlbHMvLnJlbHNQSwECLQAUAAYACAAAACEATRMX&#10;9xACAAAgBAAADgAAAAAAAAAAAAAAAAAuAgAAZHJzL2Uyb0RvYy54bWxQSwECLQAUAAYACAAAACEA&#10;WRGqlN8AAAAIAQAADwAAAAAAAAAAAAAAAABqBAAAZHJzL2Rvd25yZXYueG1sUEsFBgAAAAAEAAQA&#10;8wAAAHYFAAAAAA==&#10;">
                <v:textbox>
                  <w:txbxContent>
                    <w:p w14:paraId="102AB2B6" w14:textId="4ADBB12C" w:rsidR="00523ACC" w:rsidRDefault="00523ACC" w:rsidP="00523ACC">
                      <w:pPr>
                        <w:jc w:val="center"/>
                      </w:pPr>
                      <w:r>
                        <w:rPr>
                          <w:b/>
                          <w:bCs/>
                          <w:sz w:val="56"/>
                          <w:szCs w:val="56"/>
                          <w:lang w:val="en-US"/>
                        </w:rPr>
                        <w:t>ADMINISTRATION OF MEDICATION POLICY</w:t>
                      </w:r>
                    </w:p>
                  </w:txbxContent>
                </v:textbox>
                <w10:wrap type="square"/>
              </v:shape>
            </w:pict>
          </mc:Fallback>
        </mc:AlternateContent>
      </w:r>
    </w:p>
    <w:tbl>
      <w:tblPr>
        <w:tblStyle w:val="TableGrid"/>
        <w:tblpPr w:leftFromText="180" w:rightFromText="180" w:vertAnchor="text" w:horzAnchor="margin" w:tblpY="6424"/>
        <w:tblW w:w="0" w:type="auto"/>
        <w:tblLook w:val="04A0" w:firstRow="1" w:lastRow="0" w:firstColumn="1" w:lastColumn="0" w:noHBand="0" w:noVBand="1"/>
      </w:tblPr>
      <w:tblGrid>
        <w:gridCol w:w="2439"/>
        <w:gridCol w:w="2323"/>
        <w:gridCol w:w="2127"/>
        <w:gridCol w:w="2127"/>
      </w:tblGrid>
      <w:tr w:rsidR="00523ACC" w14:paraId="10610BCE" w14:textId="77777777" w:rsidTr="00523ACC">
        <w:tc>
          <w:tcPr>
            <w:tcW w:w="2439" w:type="dxa"/>
            <w:vAlign w:val="center"/>
          </w:tcPr>
          <w:p w14:paraId="10CC143D" w14:textId="77777777" w:rsidR="00523ACC" w:rsidRPr="00643C0D" w:rsidRDefault="00523ACC" w:rsidP="00523ACC">
            <w:pPr>
              <w:jc w:val="center"/>
              <w:rPr>
                <w:lang w:val="en-US"/>
              </w:rPr>
            </w:pPr>
            <w:r w:rsidRPr="00643C0D">
              <w:rPr>
                <w:lang w:val="en-US"/>
              </w:rPr>
              <w:t>Approved By</w:t>
            </w:r>
          </w:p>
        </w:tc>
        <w:tc>
          <w:tcPr>
            <w:tcW w:w="2323" w:type="dxa"/>
            <w:vAlign w:val="center"/>
          </w:tcPr>
          <w:p w14:paraId="00310FA7" w14:textId="3C69F52D" w:rsidR="00523ACC" w:rsidRPr="00643C0D" w:rsidRDefault="000343F2" w:rsidP="00523ACC">
            <w:pPr>
              <w:jc w:val="center"/>
              <w:rPr>
                <w:lang w:val="en-US"/>
              </w:rPr>
            </w:pPr>
            <w:r>
              <w:rPr>
                <w:lang w:val="en-US"/>
              </w:rPr>
              <w:t>Rebecca Warhurst</w:t>
            </w:r>
          </w:p>
        </w:tc>
        <w:tc>
          <w:tcPr>
            <w:tcW w:w="2127" w:type="dxa"/>
            <w:vAlign w:val="center"/>
          </w:tcPr>
          <w:p w14:paraId="75322293" w14:textId="77777777" w:rsidR="00523ACC" w:rsidRPr="00643C0D" w:rsidRDefault="00523ACC" w:rsidP="00523ACC">
            <w:pPr>
              <w:jc w:val="center"/>
              <w:rPr>
                <w:lang w:val="en-US"/>
              </w:rPr>
            </w:pPr>
            <w:r w:rsidRPr="00643C0D">
              <w:rPr>
                <w:lang w:val="en-US"/>
              </w:rPr>
              <w:t>Head Teacher</w:t>
            </w:r>
          </w:p>
        </w:tc>
        <w:tc>
          <w:tcPr>
            <w:tcW w:w="2127" w:type="dxa"/>
            <w:vAlign w:val="center"/>
          </w:tcPr>
          <w:p w14:paraId="1F65685A" w14:textId="64B584DB" w:rsidR="00523ACC" w:rsidRPr="00643C0D" w:rsidRDefault="00AD6396" w:rsidP="00523ACC">
            <w:pPr>
              <w:jc w:val="center"/>
              <w:rPr>
                <w:lang w:val="en-US"/>
              </w:rPr>
            </w:pPr>
            <w:r>
              <w:rPr>
                <w:lang w:val="en-US"/>
              </w:rPr>
              <w:t>Aug</w:t>
            </w:r>
            <w:r w:rsidR="00795EBB">
              <w:rPr>
                <w:lang w:val="en-US"/>
              </w:rPr>
              <w:t xml:space="preserve"> 2026</w:t>
            </w:r>
          </w:p>
        </w:tc>
      </w:tr>
      <w:tr w:rsidR="00523ACC" w14:paraId="1E38E91F" w14:textId="77777777" w:rsidTr="00523ACC">
        <w:tc>
          <w:tcPr>
            <w:tcW w:w="2439" w:type="dxa"/>
            <w:vAlign w:val="center"/>
          </w:tcPr>
          <w:p w14:paraId="760E9FC5" w14:textId="77777777" w:rsidR="00523ACC" w:rsidRPr="00643C0D" w:rsidRDefault="00523ACC" w:rsidP="00523ACC">
            <w:pPr>
              <w:jc w:val="center"/>
              <w:rPr>
                <w:lang w:val="en-US"/>
              </w:rPr>
            </w:pPr>
            <w:r w:rsidRPr="00643C0D">
              <w:rPr>
                <w:lang w:val="en-US"/>
              </w:rPr>
              <w:t>Amendments Made</w:t>
            </w:r>
          </w:p>
        </w:tc>
        <w:tc>
          <w:tcPr>
            <w:tcW w:w="6577" w:type="dxa"/>
            <w:gridSpan w:val="3"/>
            <w:vAlign w:val="center"/>
          </w:tcPr>
          <w:p w14:paraId="2A1442C7" w14:textId="77777777" w:rsidR="00523ACC" w:rsidRPr="00643C0D" w:rsidRDefault="00523ACC" w:rsidP="00523ACC">
            <w:pPr>
              <w:jc w:val="center"/>
              <w:rPr>
                <w:lang w:val="en-US"/>
              </w:rPr>
            </w:pPr>
          </w:p>
          <w:p w14:paraId="665289A8" w14:textId="77777777" w:rsidR="00523ACC" w:rsidRPr="00643C0D" w:rsidRDefault="00523ACC" w:rsidP="00523ACC">
            <w:pPr>
              <w:jc w:val="center"/>
              <w:rPr>
                <w:lang w:val="en-US"/>
              </w:rPr>
            </w:pPr>
          </w:p>
          <w:p w14:paraId="0777E92C" w14:textId="77777777" w:rsidR="00523ACC" w:rsidRPr="00643C0D" w:rsidRDefault="00523ACC" w:rsidP="00523ACC">
            <w:pPr>
              <w:jc w:val="center"/>
              <w:rPr>
                <w:lang w:val="en-US"/>
              </w:rPr>
            </w:pPr>
          </w:p>
        </w:tc>
      </w:tr>
      <w:tr w:rsidR="00523ACC" w14:paraId="57B79D6A" w14:textId="77777777" w:rsidTr="00523ACC">
        <w:tc>
          <w:tcPr>
            <w:tcW w:w="2439" w:type="dxa"/>
            <w:vAlign w:val="center"/>
          </w:tcPr>
          <w:p w14:paraId="0853FD37" w14:textId="77777777" w:rsidR="00523ACC" w:rsidRPr="00643C0D" w:rsidRDefault="00523ACC" w:rsidP="00523ACC">
            <w:pPr>
              <w:jc w:val="center"/>
              <w:rPr>
                <w:lang w:val="en-US"/>
              </w:rPr>
            </w:pPr>
            <w:r w:rsidRPr="00643C0D">
              <w:rPr>
                <w:lang w:val="en-US"/>
              </w:rPr>
              <w:t>Linked Policies</w:t>
            </w:r>
          </w:p>
        </w:tc>
        <w:tc>
          <w:tcPr>
            <w:tcW w:w="6577" w:type="dxa"/>
            <w:gridSpan w:val="3"/>
            <w:vAlign w:val="center"/>
          </w:tcPr>
          <w:p w14:paraId="1925EE3D" w14:textId="77777777" w:rsidR="00523ACC" w:rsidRPr="00643C0D" w:rsidRDefault="00523ACC" w:rsidP="00523ACC">
            <w:pPr>
              <w:jc w:val="center"/>
              <w:rPr>
                <w:lang w:val="en-US"/>
              </w:rPr>
            </w:pPr>
          </w:p>
          <w:p w14:paraId="5F316A08" w14:textId="5DB62E0F" w:rsidR="00523ACC" w:rsidRPr="00643C0D" w:rsidRDefault="000B76DE" w:rsidP="00523ACC">
            <w:pPr>
              <w:jc w:val="center"/>
              <w:rPr>
                <w:lang w:val="en-US"/>
              </w:rPr>
            </w:pPr>
            <w:r>
              <w:rPr>
                <w:lang w:val="en-US"/>
              </w:rPr>
              <w:t>First Aid Policy</w:t>
            </w:r>
          </w:p>
          <w:p w14:paraId="05BDA6E0" w14:textId="77777777" w:rsidR="00523ACC" w:rsidRPr="00643C0D" w:rsidRDefault="00523ACC" w:rsidP="00523ACC">
            <w:pPr>
              <w:jc w:val="center"/>
              <w:rPr>
                <w:lang w:val="en-US"/>
              </w:rPr>
            </w:pPr>
          </w:p>
        </w:tc>
      </w:tr>
      <w:tr w:rsidR="00523ACC" w14:paraId="49A3EAC8" w14:textId="77777777" w:rsidTr="00523ACC">
        <w:tc>
          <w:tcPr>
            <w:tcW w:w="2439" w:type="dxa"/>
            <w:vMerge w:val="restart"/>
            <w:vAlign w:val="center"/>
          </w:tcPr>
          <w:p w14:paraId="3A1ED4A2" w14:textId="77777777" w:rsidR="00523ACC" w:rsidRPr="00643C0D" w:rsidRDefault="00523ACC" w:rsidP="00523ACC">
            <w:pPr>
              <w:jc w:val="center"/>
              <w:rPr>
                <w:lang w:val="en-US"/>
              </w:rPr>
            </w:pPr>
            <w:r w:rsidRPr="00643C0D">
              <w:rPr>
                <w:lang w:val="en-US"/>
              </w:rPr>
              <w:t>Signed</w:t>
            </w:r>
          </w:p>
        </w:tc>
        <w:tc>
          <w:tcPr>
            <w:tcW w:w="2323" w:type="dxa"/>
            <w:vAlign w:val="center"/>
          </w:tcPr>
          <w:p w14:paraId="4BD01E9F" w14:textId="77777777" w:rsidR="00523ACC" w:rsidRPr="00643C0D" w:rsidRDefault="00523ACC" w:rsidP="00523ACC">
            <w:pPr>
              <w:jc w:val="center"/>
              <w:rPr>
                <w:rFonts w:ascii="Fairwater Script" w:hAnsi="Fairwater Script"/>
                <w:lang w:val="en-US"/>
              </w:rPr>
            </w:pPr>
          </w:p>
          <w:p w14:paraId="781F87B3" w14:textId="53135EA5" w:rsidR="00523ACC" w:rsidRPr="00795EBB" w:rsidRDefault="000343F2" w:rsidP="00523ACC">
            <w:pPr>
              <w:jc w:val="center"/>
              <w:rPr>
                <w:rFonts w:ascii="Fairwater Script" w:hAnsi="Fairwater Script"/>
                <w:lang w:val="en-US"/>
              </w:rPr>
            </w:pPr>
            <w:r>
              <w:rPr>
                <w:rFonts w:ascii="Fairwater Script" w:hAnsi="Fairwater Script"/>
                <w:lang w:val="en-US"/>
              </w:rPr>
              <w:t>R Warhurst</w:t>
            </w:r>
          </w:p>
          <w:p w14:paraId="6CA5DAA1" w14:textId="77777777" w:rsidR="00523ACC" w:rsidRPr="00643C0D" w:rsidRDefault="00523ACC" w:rsidP="00523ACC">
            <w:pPr>
              <w:jc w:val="center"/>
              <w:rPr>
                <w:lang w:val="en-US"/>
              </w:rPr>
            </w:pPr>
          </w:p>
        </w:tc>
        <w:tc>
          <w:tcPr>
            <w:tcW w:w="2127" w:type="dxa"/>
            <w:vAlign w:val="center"/>
          </w:tcPr>
          <w:p w14:paraId="31C15564" w14:textId="77777777" w:rsidR="00523ACC" w:rsidRPr="00643C0D" w:rsidRDefault="00523ACC" w:rsidP="00523ACC">
            <w:pPr>
              <w:jc w:val="center"/>
              <w:rPr>
                <w:lang w:val="en-US"/>
              </w:rPr>
            </w:pPr>
            <w:r w:rsidRPr="00643C0D">
              <w:rPr>
                <w:lang w:val="en-US"/>
              </w:rPr>
              <w:t>Head Teacher</w:t>
            </w:r>
          </w:p>
        </w:tc>
        <w:tc>
          <w:tcPr>
            <w:tcW w:w="2127" w:type="dxa"/>
            <w:vAlign w:val="center"/>
          </w:tcPr>
          <w:p w14:paraId="60F59D64" w14:textId="0402298E" w:rsidR="00523ACC" w:rsidRPr="00643C0D" w:rsidRDefault="00AD6396" w:rsidP="00523ACC">
            <w:pPr>
              <w:jc w:val="center"/>
              <w:rPr>
                <w:lang w:val="en-US"/>
              </w:rPr>
            </w:pPr>
            <w:r>
              <w:rPr>
                <w:lang w:val="en-US"/>
              </w:rPr>
              <w:t>Aug</w:t>
            </w:r>
            <w:r w:rsidR="00795EBB">
              <w:rPr>
                <w:lang w:val="en-US"/>
              </w:rPr>
              <w:t xml:space="preserve"> 2026</w:t>
            </w:r>
          </w:p>
        </w:tc>
      </w:tr>
      <w:tr w:rsidR="00523ACC" w14:paraId="613D7403" w14:textId="77777777" w:rsidTr="00523ACC">
        <w:tc>
          <w:tcPr>
            <w:tcW w:w="2439" w:type="dxa"/>
            <w:vMerge/>
            <w:vAlign w:val="center"/>
          </w:tcPr>
          <w:p w14:paraId="3072D240" w14:textId="77777777" w:rsidR="00523ACC" w:rsidRPr="00643C0D" w:rsidRDefault="00523ACC" w:rsidP="00523ACC">
            <w:pPr>
              <w:jc w:val="center"/>
              <w:rPr>
                <w:lang w:val="en-US"/>
              </w:rPr>
            </w:pPr>
          </w:p>
        </w:tc>
        <w:tc>
          <w:tcPr>
            <w:tcW w:w="2323" w:type="dxa"/>
            <w:vAlign w:val="bottom"/>
          </w:tcPr>
          <w:p w14:paraId="3FF8A1B0" w14:textId="77777777" w:rsidR="00523ACC" w:rsidRPr="00643C0D" w:rsidRDefault="00523ACC" w:rsidP="00523ACC">
            <w:pPr>
              <w:jc w:val="center"/>
              <w:rPr>
                <w:rFonts w:ascii="Fairwater Script" w:hAnsi="Fairwater Script"/>
                <w:lang w:val="en-US"/>
              </w:rPr>
            </w:pPr>
          </w:p>
          <w:p w14:paraId="405FBEDE" w14:textId="0984E680" w:rsidR="00523ACC" w:rsidRPr="00643C0D" w:rsidRDefault="008918AB" w:rsidP="00523ACC">
            <w:pPr>
              <w:jc w:val="center"/>
              <w:rPr>
                <w:rFonts w:ascii="Fairwater Script" w:hAnsi="Fairwater Script"/>
                <w:lang w:val="en-US"/>
              </w:rPr>
            </w:pPr>
            <w:r>
              <w:rPr>
                <w:rFonts w:ascii="Fairwater Script" w:hAnsi="Fairwater Script"/>
                <w:lang w:val="en-US"/>
              </w:rPr>
              <w:t>L De Hayes</w:t>
            </w:r>
          </w:p>
          <w:p w14:paraId="342A3400" w14:textId="77777777" w:rsidR="00523ACC" w:rsidRPr="00643C0D" w:rsidRDefault="00523ACC" w:rsidP="00523ACC">
            <w:pPr>
              <w:jc w:val="center"/>
              <w:rPr>
                <w:lang w:val="en-US"/>
              </w:rPr>
            </w:pPr>
          </w:p>
        </w:tc>
        <w:tc>
          <w:tcPr>
            <w:tcW w:w="2127" w:type="dxa"/>
            <w:vAlign w:val="center"/>
          </w:tcPr>
          <w:p w14:paraId="5219A650" w14:textId="77777777" w:rsidR="00523ACC" w:rsidRPr="00643C0D" w:rsidRDefault="00523ACC" w:rsidP="00523ACC">
            <w:pPr>
              <w:jc w:val="center"/>
              <w:rPr>
                <w:lang w:val="en-US"/>
              </w:rPr>
            </w:pPr>
            <w:r w:rsidRPr="00643C0D">
              <w:rPr>
                <w:lang w:val="en-US"/>
              </w:rPr>
              <w:t>Governance Chair</w:t>
            </w:r>
          </w:p>
        </w:tc>
        <w:tc>
          <w:tcPr>
            <w:tcW w:w="2127" w:type="dxa"/>
            <w:vAlign w:val="center"/>
          </w:tcPr>
          <w:p w14:paraId="3D0E1B63" w14:textId="2B1CB755" w:rsidR="00523ACC" w:rsidRPr="00643C0D" w:rsidRDefault="00AD6396" w:rsidP="00523ACC">
            <w:pPr>
              <w:jc w:val="center"/>
              <w:rPr>
                <w:lang w:val="en-US"/>
              </w:rPr>
            </w:pPr>
            <w:r>
              <w:rPr>
                <w:lang w:val="en-US"/>
              </w:rPr>
              <w:t>Aug</w:t>
            </w:r>
            <w:r w:rsidR="00795EBB">
              <w:rPr>
                <w:lang w:val="en-US"/>
              </w:rPr>
              <w:t xml:space="preserve"> 2026</w:t>
            </w:r>
          </w:p>
        </w:tc>
      </w:tr>
      <w:tr w:rsidR="00523ACC" w14:paraId="184E886E" w14:textId="77777777" w:rsidTr="00523ACC">
        <w:tc>
          <w:tcPr>
            <w:tcW w:w="2439" w:type="dxa"/>
            <w:vAlign w:val="center"/>
          </w:tcPr>
          <w:p w14:paraId="0D988922" w14:textId="77777777" w:rsidR="00523ACC" w:rsidRPr="00643C0D" w:rsidRDefault="00523ACC" w:rsidP="00523ACC">
            <w:pPr>
              <w:jc w:val="center"/>
              <w:rPr>
                <w:lang w:val="en-US"/>
              </w:rPr>
            </w:pPr>
            <w:r w:rsidRPr="00643C0D">
              <w:rPr>
                <w:lang w:val="en-US"/>
              </w:rPr>
              <w:t>Date Next Review</w:t>
            </w:r>
          </w:p>
        </w:tc>
        <w:tc>
          <w:tcPr>
            <w:tcW w:w="6577" w:type="dxa"/>
            <w:gridSpan w:val="3"/>
            <w:vAlign w:val="center"/>
          </w:tcPr>
          <w:p w14:paraId="2FD1A25D" w14:textId="39B45843" w:rsidR="00523ACC" w:rsidRPr="00643C0D" w:rsidRDefault="00AD6396" w:rsidP="00523ACC">
            <w:pPr>
              <w:jc w:val="center"/>
              <w:rPr>
                <w:lang w:val="en-US"/>
              </w:rPr>
            </w:pPr>
            <w:r>
              <w:rPr>
                <w:lang w:val="en-US"/>
              </w:rPr>
              <w:t>Aug</w:t>
            </w:r>
            <w:r w:rsidR="00795EBB">
              <w:rPr>
                <w:lang w:val="en-US"/>
              </w:rPr>
              <w:t xml:space="preserve"> 2027</w:t>
            </w:r>
          </w:p>
        </w:tc>
      </w:tr>
    </w:tbl>
    <w:p w14:paraId="2085FDA9" w14:textId="2C8AA12A" w:rsidR="00523ACC" w:rsidRDefault="00C33E0D" w:rsidP="00523ACC">
      <w:pPr>
        <w:jc w:val="center"/>
        <w:rPr>
          <w:b/>
          <w:bCs/>
          <w:sz w:val="56"/>
          <w:szCs w:val="56"/>
          <w:lang w:val="en-US"/>
        </w:rPr>
      </w:pPr>
      <w:r>
        <w:rPr>
          <w:b/>
          <w:bCs/>
          <w:noProof/>
          <w:sz w:val="56"/>
          <w:szCs w:val="56"/>
          <w:lang w:val="en-US"/>
        </w:rPr>
        <w:drawing>
          <wp:anchor distT="0" distB="0" distL="114300" distR="114300" simplePos="0" relativeHeight="251667457" behindDoc="0" locked="0" layoutInCell="1" allowOverlap="1" wp14:anchorId="436144E4" wp14:editId="17C79FEF">
            <wp:simplePos x="0" y="0"/>
            <wp:positionH relativeFrom="column">
              <wp:posOffset>875665</wp:posOffset>
            </wp:positionH>
            <wp:positionV relativeFrom="paragraph">
              <wp:posOffset>1456055</wp:posOffset>
            </wp:positionV>
            <wp:extent cx="3667125" cy="2105660"/>
            <wp:effectExtent l="0" t="0" r="9525" b="8890"/>
            <wp:wrapSquare wrapText="bothSides"/>
            <wp:docPr id="16219528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952852" name="Picture 162195285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67125" cy="2105660"/>
                    </a:xfrm>
                    <a:prstGeom prst="rect">
                      <a:avLst/>
                    </a:prstGeom>
                  </pic:spPr>
                </pic:pic>
              </a:graphicData>
            </a:graphic>
            <wp14:sizeRelH relativeFrom="page">
              <wp14:pctWidth>0</wp14:pctWidth>
            </wp14:sizeRelH>
            <wp14:sizeRelV relativeFrom="page">
              <wp14:pctHeight>0</wp14:pctHeight>
            </wp14:sizeRelV>
          </wp:anchor>
        </w:drawing>
      </w:r>
    </w:p>
    <w:p w14:paraId="0A4C272C" w14:textId="39B9FDF6" w:rsidR="00523ACC" w:rsidRPr="00384E19" w:rsidRDefault="00523ACC" w:rsidP="00523ACC">
      <w:pPr>
        <w:jc w:val="center"/>
        <w:rPr>
          <w:b/>
          <w:bCs/>
          <w:sz w:val="56"/>
          <w:szCs w:val="56"/>
          <w:lang w:val="en-US"/>
        </w:rPr>
      </w:pPr>
    </w:p>
    <w:p w14:paraId="26878885" w14:textId="3AD781AE" w:rsidR="00523ACC" w:rsidRDefault="00462A47" w:rsidP="00462A47">
      <w:pPr>
        <w:tabs>
          <w:tab w:val="left" w:pos="6150"/>
        </w:tabs>
        <w:rPr>
          <w:sz w:val="56"/>
          <w:szCs w:val="56"/>
          <w:lang w:val="en-US"/>
        </w:rPr>
      </w:pPr>
      <w:r>
        <w:rPr>
          <w:sz w:val="56"/>
          <w:szCs w:val="56"/>
          <w:lang w:val="en-US"/>
        </w:rPr>
        <w:tab/>
      </w:r>
    </w:p>
    <w:p w14:paraId="388D1F5F" w14:textId="00D2A82E" w:rsidR="00523ACC" w:rsidRPr="00423DA5" w:rsidRDefault="00523ACC" w:rsidP="00523ACC">
      <w:pPr>
        <w:jc w:val="center"/>
        <w:rPr>
          <w:sz w:val="56"/>
          <w:szCs w:val="56"/>
          <w:lang w:val="en-US"/>
        </w:rPr>
      </w:pPr>
    </w:p>
    <w:p w14:paraId="6B4FCC3C" w14:textId="18F95D2D" w:rsidR="00197C23" w:rsidRPr="00636FF9" w:rsidRDefault="00197C23" w:rsidP="00636FF9">
      <w:pPr>
        <w:jc w:val="center"/>
        <w:rPr>
          <w:b/>
          <w:bCs/>
          <w:sz w:val="80"/>
          <w:szCs w:val="80"/>
        </w:rPr>
      </w:pPr>
    </w:p>
    <w:p w14:paraId="651C8709" w14:textId="77777777" w:rsidR="00F639C1" w:rsidRDefault="00197C23">
      <w:pPr>
        <w:rPr>
          <w:sz w:val="28"/>
          <w:szCs w:val="28"/>
        </w:rPr>
      </w:pPr>
      <w:r>
        <w:rPr>
          <w:sz w:val="28"/>
          <w:szCs w:val="28"/>
        </w:rPr>
        <w:br w:type="page"/>
      </w:r>
    </w:p>
    <w:sdt>
      <w:sdtPr>
        <w:rPr>
          <w:b w:val="0"/>
          <w:bCs w:val="0"/>
          <w:kern w:val="2"/>
          <w:sz w:val="22"/>
          <w:szCs w:val="22"/>
          <w:lang w:eastAsia="en-US"/>
          <w14:ligatures w14:val="standardContextual"/>
        </w:rPr>
        <w:id w:val="1749231798"/>
        <w:docPartObj>
          <w:docPartGallery w:val="Table of Contents"/>
          <w:docPartUnique/>
        </w:docPartObj>
      </w:sdtPr>
      <w:sdtContent>
        <w:p w14:paraId="12754455" w14:textId="5997EB12" w:rsidR="00F639C1" w:rsidRDefault="00F639C1" w:rsidP="000A2570">
          <w:pPr>
            <w:pStyle w:val="TOCHeading"/>
          </w:pPr>
          <w:r>
            <w:t>Contents</w:t>
          </w:r>
        </w:p>
        <w:p w14:paraId="495A55CA" w14:textId="77777777" w:rsidR="0052740C" w:rsidRPr="0052740C" w:rsidRDefault="0052740C" w:rsidP="0052740C">
          <w:pPr>
            <w:rPr>
              <w:lang w:eastAsia="en-GB"/>
            </w:rPr>
          </w:pPr>
        </w:p>
        <w:p w14:paraId="2753F9DF" w14:textId="0D68C535" w:rsidR="00490BEB" w:rsidRDefault="002E6336">
          <w:pPr>
            <w:pStyle w:val="TOC1"/>
            <w:tabs>
              <w:tab w:val="left" w:pos="720"/>
              <w:tab w:val="right" w:pos="9016"/>
            </w:tabs>
            <w:rPr>
              <w:rFonts w:eastAsiaTheme="minorEastAsia"/>
              <w:noProof/>
              <w:sz w:val="24"/>
              <w:szCs w:val="24"/>
              <w:lang w:eastAsia="en-GB"/>
            </w:rPr>
          </w:pPr>
          <w:r>
            <w:fldChar w:fldCharType="begin"/>
          </w:r>
          <w:r>
            <w:instrText xml:space="preserve"> TOC \o "1-3" \h \z \u </w:instrText>
          </w:r>
          <w:r>
            <w:fldChar w:fldCharType="separate"/>
          </w:r>
          <w:hyperlink w:anchor="_Toc160629052" w:history="1">
            <w:r w:rsidR="00490BEB" w:rsidRPr="00054278">
              <w:rPr>
                <w:rStyle w:val="Hyperlink"/>
                <w:noProof/>
              </w:rPr>
              <w:t>1.0</w:t>
            </w:r>
            <w:r w:rsidR="00490BEB">
              <w:rPr>
                <w:rFonts w:eastAsiaTheme="minorEastAsia"/>
                <w:noProof/>
                <w:sz w:val="24"/>
                <w:szCs w:val="24"/>
                <w:lang w:eastAsia="en-GB"/>
              </w:rPr>
              <w:tab/>
            </w:r>
            <w:r w:rsidR="00490BEB" w:rsidRPr="00054278">
              <w:rPr>
                <w:rStyle w:val="Hyperlink"/>
                <w:noProof/>
              </w:rPr>
              <w:t>AIMS</w:t>
            </w:r>
            <w:r w:rsidR="00490BEB">
              <w:rPr>
                <w:noProof/>
                <w:webHidden/>
              </w:rPr>
              <w:tab/>
            </w:r>
            <w:r w:rsidR="00490BEB">
              <w:rPr>
                <w:noProof/>
                <w:webHidden/>
              </w:rPr>
              <w:fldChar w:fldCharType="begin"/>
            </w:r>
            <w:r w:rsidR="00490BEB">
              <w:rPr>
                <w:noProof/>
                <w:webHidden/>
              </w:rPr>
              <w:instrText xml:space="preserve"> PAGEREF _Toc160629052 \h </w:instrText>
            </w:r>
            <w:r w:rsidR="00490BEB">
              <w:rPr>
                <w:noProof/>
                <w:webHidden/>
              </w:rPr>
            </w:r>
            <w:r w:rsidR="00490BEB">
              <w:rPr>
                <w:noProof/>
                <w:webHidden/>
              </w:rPr>
              <w:fldChar w:fldCharType="separate"/>
            </w:r>
            <w:r w:rsidR="008D7445">
              <w:rPr>
                <w:noProof/>
                <w:webHidden/>
              </w:rPr>
              <w:t>3</w:t>
            </w:r>
            <w:r w:rsidR="00490BEB">
              <w:rPr>
                <w:noProof/>
                <w:webHidden/>
              </w:rPr>
              <w:fldChar w:fldCharType="end"/>
            </w:r>
          </w:hyperlink>
        </w:p>
        <w:p w14:paraId="5BA59D14" w14:textId="4856EF24" w:rsidR="00490BEB" w:rsidRDefault="00490BEB">
          <w:pPr>
            <w:pStyle w:val="TOC2"/>
            <w:tabs>
              <w:tab w:val="left" w:pos="960"/>
              <w:tab w:val="right" w:pos="9016"/>
            </w:tabs>
            <w:rPr>
              <w:rFonts w:eastAsiaTheme="minorEastAsia"/>
              <w:noProof/>
              <w:sz w:val="24"/>
              <w:szCs w:val="24"/>
              <w:lang w:eastAsia="en-GB"/>
            </w:rPr>
          </w:pPr>
          <w:hyperlink w:anchor="_Toc160629053" w:history="1">
            <w:r w:rsidRPr="00054278">
              <w:rPr>
                <w:rStyle w:val="Hyperlink"/>
                <w:noProof/>
              </w:rPr>
              <w:t xml:space="preserve">1.1 </w:t>
            </w:r>
            <w:r>
              <w:rPr>
                <w:rFonts w:eastAsiaTheme="minorEastAsia"/>
                <w:noProof/>
                <w:sz w:val="24"/>
                <w:szCs w:val="24"/>
                <w:lang w:eastAsia="en-GB"/>
              </w:rPr>
              <w:tab/>
            </w:r>
            <w:r w:rsidRPr="00054278">
              <w:rPr>
                <w:rStyle w:val="Hyperlink"/>
                <w:noProof/>
              </w:rPr>
              <w:t>Purpose</w:t>
            </w:r>
            <w:r>
              <w:rPr>
                <w:noProof/>
                <w:webHidden/>
              </w:rPr>
              <w:tab/>
            </w:r>
            <w:r>
              <w:rPr>
                <w:noProof/>
                <w:webHidden/>
              </w:rPr>
              <w:fldChar w:fldCharType="begin"/>
            </w:r>
            <w:r>
              <w:rPr>
                <w:noProof/>
                <w:webHidden/>
              </w:rPr>
              <w:instrText xml:space="preserve"> PAGEREF _Toc160629053 \h </w:instrText>
            </w:r>
            <w:r>
              <w:rPr>
                <w:noProof/>
                <w:webHidden/>
              </w:rPr>
            </w:r>
            <w:r>
              <w:rPr>
                <w:noProof/>
                <w:webHidden/>
              </w:rPr>
              <w:fldChar w:fldCharType="separate"/>
            </w:r>
            <w:r w:rsidR="008D7445">
              <w:rPr>
                <w:noProof/>
                <w:webHidden/>
              </w:rPr>
              <w:t>3</w:t>
            </w:r>
            <w:r>
              <w:rPr>
                <w:noProof/>
                <w:webHidden/>
              </w:rPr>
              <w:fldChar w:fldCharType="end"/>
            </w:r>
          </w:hyperlink>
        </w:p>
        <w:p w14:paraId="7B87E386" w14:textId="737C81BC" w:rsidR="00490BEB" w:rsidRDefault="00490BEB">
          <w:pPr>
            <w:pStyle w:val="TOC1"/>
            <w:tabs>
              <w:tab w:val="left" w:pos="720"/>
              <w:tab w:val="right" w:pos="9016"/>
            </w:tabs>
            <w:rPr>
              <w:rFonts w:eastAsiaTheme="minorEastAsia"/>
              <w:noProof/>
              <w:sz w:val="24"/>
              <w:szCs w:val="24"/>
              <w:lang w:eastAsia="en-GB"/>
            </w:rPr>
          </w:pPr>
          <w:hyperlink w:anchor="_Toc160629054" w:history="1">
            <w:r w:rsidRPr="00054278">
              <w:rPr>
                <w:rStyle w:val="Hyperlink"/>
                <w:noProof/>
                <w:lang w:val="en-US"/>
              </w:rPr>
              <w:t>2.0</w:t>
            </w:r>
            <w:r>
              <w:rPr>
                <w:rFonts w:eastAsiaTheme="minorEastAsia"/>
                <w:noProof/>
                <w:sz w:val="24"/>
                <w:szCs w:val="24"/>
                <w:lang w:eastAsia="en-GB"/>
              </w:rPr>
              <w:tab/>
            </w:r>
            <w:r w:rsidRPr="00054278">
              <w:rPr>
                <w:rStyle w:val="Hyperlink"/>
                <w:noProof/>
                <w:lang w:val="en-US"/>
              </w:rPr>
              <w:t>ROLES AND RESPONSIBILITIES</w:t>
            </w:r>
            <w:r>
              <w:rPr>
                <w:noProof/>
                <w:webHidden/>
              </w:rPr>
              <w:tab/>
            </w:r>
            <w:r>
              <w:rPr>
                <w:noProof/>
                <w:webHidden/>
              </w:rPr>
              <w:fldChar w:fldCharType="begin"/>
            </w:r>
            <w:r>
              <w:rPr>
                <w:noProof/>
                <w:webHidden/>
              </w:rPr>
              <w:instrText xml:space="preserve"> PAGEREF _Toc160629054 \h </w:instrText>
            </w:r>
            <w:r>
              <w:rPr>
                <w:noProof/>
                <w:webHidden/>
              </w:rPr>
            </w:r>
            <w:r>
              <w:rPr>
                <w:noProof/>
                <w:webHidden/>
              </w:rPr>
              <w:fldChar w:fldCharType="separate"/>
            </w:r>
            <w:r w:rsidR="008D7445">
              <w:rPr>
                <w:noProof/>
                <w:webHidden/>
              </w:rPr>
              <w:t>3</w:t>
            </w:r>
            <w:r>
              <w:rPr>
                <w:noProof/>
                <w:webHidden/>
              </w:rPr>
              <w:fldChar w:fldCharType="end"/>
            </w:r>
          </w:hyperlink>
        </w:p>
        <w:p w14:paraId="27309506" w14:textId="6D505D2C" w:rsidR="00490BEB" w:rsidRDefault="00490BEB">
          <w:pPr>
            <w:pStyle w:val="TOC1"/>
            <w:tabs>
              <w:tab w:val="left" w:pos="720"/>
              <w:tab w:val="right" w:pos="9016"/>
            </w:tabs>
            <w:rPr>
              <w:rFonts w:eastAsiaTheme="minorEastAsia"/>
              <w:noProof/>
              <w:sz w:val="24"/>
              <w:szCs w:val="24"/>
              <w:lang w:eastAsia="en-GB"/>
            </w:rPr>
          </w:pPr>
          <w:hyperlink w:anchor="_Toc160629055" w:history="1">
            <w:r w:rsidRPr="00054278">
              <w:rPr>
                <w:rStyle w:val="Hyperlink"/>
                <w:noProof/>
              </w:rPr>
              <w:t>3.0</w:t>
            </w:r>
            <w:r>
              <w:rPr>
                <w:rFonts w:eastAsiaTheme="minorEastAsia"/>
                <w:noProof/>
                <w:sz w:val="24"/>
                <w:szCs w:val="24"/>
                <w:lang w:eastAsia="en-GB"/>
              </w:rPr>
              <w:tab/>
            </w:r>
            <w:r w:rsidRPr="00054278">
              <w:rPr>
                <w:rStyle w:val="Hyperlink"/>
                <w:noProof/>
              </w:rPr>
              <w:t>PROCEDURES</w:t>
            </w:r>
            <w:r>
              <w:rPr>
                <w:noProof/>
                <w:webHidden/>
              </w:rPr>
              <w:tab/>
            </w:r>
            <w:r>
              <w:rPr>
                <w:noProof/>
                <w:webHidden/>
              </w:rPr>
              <w:fldChar w:fldCharType="begin"/>
            </w:r>
            <w:r>
              <w:rPr>
                <w:noProof/>
                <w:webHidden/>
              </w:rPr>
              <w:instrText xml:space="preserve"> PAGEREF _Toc160629055 \h </w:instrText>
            </w:r>
            <w:r>
              <w:rPr>
                <w:noProof/>
                <w:webHidden/>
              </w:rPr>
            </w:r>
            <w:r>
              <w:rPr>
                <w:noProof/>
                <w:webHidden/>
              </w:rPr>
              <w:fldChar w:fldCharType="separate"/>
            </w:r>
            <w:r w:rsidR="008D7445">
              <w:rPr>
                <w:noProof/>
                <w:webHidden/>
              </w:rPr>
              <w:t>3</w:t>
            </w:r>
            <w:r>
              <w:rPr>
                <w:noProof/>
                <w:webHidden/>
              </w:rPr>
              <w:fldChar w:fldCharType="end"/>
            </w:r>
          </w:hyperlink>
        </w:p>
        <w:p w14:paraId="0DD1DF13" w14:textId="631FFBCE" w:rsidR="00490BEB" w:rsidRDefault="00490BEB">
          <w:pPr>
            <w:pStyle w:val="TOC2"/>
            <w:tabs>
              <w:tab w:val="left" w:pos="960"/>
              <w:tab w:val="right" w:pos="9016"/>
            </w:tabs>
            <w:rPr>
              <w:rFonts w:eastAsiaTheme="minorEastAsia"/>
              <w:noProof/>
              <w:sz w:val="24"/>
              <w:szCs w:val="24"/>
              <w:lang w:eastAsia="en-GB"/>
            </w:rPr>
          </w:pPr>
          <w:hyperlink w:anchor="_Toc160629056" w:history="1">
            <w:r w:rsidRPr="00054278">
              <w:rPr>
                <w:rStyle w:val="Hyperlink"/>
                <w:noProof/>
              </w:rPr>
              <w:t>3.1</w:t>
            </w:r>
            <w:r>
              <w:rPr>
                <w:rFonts w:eastAsiaTheme="minorEastAsia"/>
                <w:noProof/>
                <w:sz w:val="24"/>
                <w:szCs w:val="24"/>
                <w:lang w:eastAsia="en-GB"/>
              </w:rPr>
              <w:tab/>
            </w:r>
            <w:r w:rsidRPr="00054278">
              <w:rPr>
                <w:rStyle w:val="Hyperlink"/>
                <w:noProof/>
              </w:rPr>
              <w:t>Receipt of Medicines into School</w:t>
            </w:r>
            <w:r>
              <w:rPr>
                <w:noProof/>
                <w:webHidden/>
              </w:rPr>
              <w:tab/>
            </w:r>
            <w:r>
              <w:rPr>
                <w:noProof/>
                <w:webHidden/>
              </w:rPr>
              <w:fldChar w:fldCharType="begin"/>
            </w:r>
            <w:r>
              <w:rPr>
                <w:noProof/>
                <w:webHidden/>
              </w:rPr>
              <w:instrText xml:space="preserve"> PAGEREF _Toc160629056 \h </w:instrText>
            </w:r>
            <w:r>
              <w:rPr>
                <w:noProof/>
                <w:webHidden/>
              </w:rPr>
            </w:r>
            <w:r>
              <w:rPr>
                <w:noProof/>
                <w:webHidden/>
              </w:rPr>
              <w:fldChar w:fldCharType="separate"/>
            </w:r>
            <w:r w:rsidR="008D7445">
              <w:rPr>
                <w:noProof/>
                <w:webHidden/>
              </w:rPr>
              <w:t>3</w:t>
            </w:r>
            <w:r>
              <w:rPr>
                <w:noProof/>
                <w:webHidden/>
              </w:rPr>
              <w:fldChar w:fldCharType="end"/>
            </w:r>
          </w:hyperlink>
        </w:p>
        <w:p w14:paraId="476791DA" w14:textId="2E19BA22" w:rsidR="00490BEB" w:rsidRDefault="00490BEB">
          <w:pPr>
            <w:pStyle w:val="TOC2"/>
            <w:tabs>
              <w:tab w:val="left" w:pos="960"/>
              <w:tab w:val="right" w:pos="9016"/>
            </w:tabs>
            <w:rPr>
              <w:rFonts w:eastAsiaTheme="minorEastAsia"/>
              <w:noProof/>
              <w:sz w:val="24"/>
              <w:szCs w:val="24"/>
              <w:lang w:eastAsia="en-GB"/>
            </w:rPr>
          </w:pPr>
          <w:hyperlink w:anchor="_Toc160629057" w:history="1">
            <w:r w:rsidRPr="00054278">
              <w:rPr>
                <w:rStyle w:val="Hyperlink"/>
                <w:noProof/>
              </w:rPr>
              <w:t>3.2</w:t>
            </w:r>
            <w:r>
              <w:rPr>
                <w:rFonts w:eastAsiaTheme="minorEastAsia"/>
                <w:noProof/>
                <w:sz w:val="24"/>
                <w:szCs w:val="24"/>
                <w:lang w:eastAsia="en-GB"/>
              </w:rPr>
              <w:tab/>
            </w:r>
            <w:r w:rsidRPr="00054278">
              <w:rPr>
                <w:rStyle w:val="Hyperlink"/>
                <w:noProof/>
              </w:rPr>
              <w:t>Storage of Medicinal Products</w:t>
            </w:r>
            <w:r>
              <w:rPr>
                <w:noProof/>
                <w:webHidden/>
              </w:rPr>
              <w:tab/>
            </w:r>
            <w:r>
              <w:rPr>
                <w:noProof/>
                <w:webHidden/>
              </w:rPr>
              <w:fldChar w:fldCharType="begin"/>
            </w:r>
            <w:r>
              <w:rPr>
                <w:noProof/>
                <w:webHidden/>
              </w:rPr>
              <w:instrText xml:space="preserve"> PAGEREF _Toc160629057 \h </w:instrText>
            </w:r>
            <w:r>
              <w:rPr>
                <w:noProof/>
                <w:webHidden/>
              </w:rPr>
            </w:r>
            <w:r>
              <w:rPr>
                <w:noProof/>
                <w:webHidden/>
              </w:rPr>
              <w:fldChar w:fldCharType="separate"/>
            </w:r>
            <w:r w:rsidR="008D7445">
              <w:rPr>
                <w:noProof/>
                <w:webHidden/>
              </w:rPr>
              <w:t>4</w:t>
            </w:r>
            <w:r>
              <w:rPr>
                <w:noProof/>
                <w:webHidden/>
              </w:rPr>
              <w:fldChar w:fldCharType="end"/>
            </w:r>
          </w:hyperlink>
        </w:p>
        <w:p w14:paraId="6B5329A4" w14:textId="0C78321D" w:rsidR="00490BEB" w:rsidRDefault="00490BEB">
          <w:pPr>
            <w:pStyle w:val="TOC2"/>
            <w:tabs>
              <w:tab w:val="left" w:pos="960"/>
              <w:tab w:val="right" w:pos="9016"/>
            </w:tabs>
            <w:rPr>
              <w:rFonts w:eastAsiaTheme="minorEastAsia"/>
              <w:noProof/>
              <w:sz w:val="24"/>
              <w:szCs w:val="24"/>
              <w:lang w:eastAsia="en-GB"/>
            </w:rPr>
          </w:pPr>
          <w:hyperlink w:anchor="_Toc160629058" w:history="1">
            <w:r w:rsidRPr="00054278">
              <w:rPr>
                <w:rStyle w:val="Hyperlink"/>
                <w:noProof/>
              </w:rPr>
              <w:t>3.3</w:t>
            </w:r>
            <w:r>
              <w:rPr>
                <w:rFonts w:eastAsiaTheme="minorEastAsia"/>
                <w:noProof/>
                <w:sz w:val="24"/>
                <w:szCs w:val="24"/>
                <w:lang w:eastAsia="en-GB"/>
              </w:rPr>
              <w:tab/>
            </w:r>
            <w:r w:rsidRPr="00054278">
              <w:rPr>
                <w:rStyle w:val="Hyperlink"/>
                <w:noProof/>
              </w:rPr>
              <w:t>Record Keeping</w:t>
            </w:r>
            <w:r>
              <w:rPr>
                <w:noProof/>
                <w:webHidden/>
              </w:rPr>
              <w:tab/>
            </w:r>
            <w:r>
              <w:rPr>
                <w:noProof/>
                <w:webHidden/>
              </w:rPr>
              <w:fldChar w:fldCharType="begin"/>
            </w:r>
            <w:r>
              <w:rPr>
                <w:noProof/>
                <w:webHidden/>
              </w:rPr>
              <w:instrText xml:space="preserve"> PAGEREF _Toc160629058 \h </w:instrText>
            </w:r>
            <w:r>
              <w:rPr>
                <w:noProof/>
                <w:webHidden/>
              </w:rPr>
            </w:r>
            <w:r>
              <w:rPr>
                <w:noProof/>
                <w:webHidden/>
              </w:rPr>
              <w:fldChar w:fldCharType="separate"/>
            </w:r>
            <w:r w:rsidR="008D7445">
              <w:rPr>
                <w:noProof/>
                <w:webHidden/>
              </w:rPr>
              <w:t>5</w:t>
            </w:r>
            <w:r>
              <w:rPr>
                <w:noProof/>
                <w:webHidden/>
              </w:rPr>
              <w:fldChar w:fldCharType="end"/>
            </w:r>
          </w:hyperlink>
        </w:p>
        <w:p w14:paraId="7071636C" w14:textId="4BA39608" w:rsidR="00490BEB" w:rsidRDefault="00490BEB">
          <w:pPr>
            <w:pStyle w:val="TOC2"/>
            <w:tabs>
              <w:tab w:val="left" w:pos="960"/>
              <w:tab w:val="right" w:pos="9016"/>
            </w:tabs>
            <w:rPr>
              <w:rFonts w:eastAsiaTheme="minorEastAsia"/>
              <w:noProof/>
              <w:sz w:val="24"/>
              <w:szCs w:val="24"/>
              <w:lang w:eastAsia="en-GB"/>
            </w:rPr>
          </w:pPr>
          <w:hyperlink w:anchor="_Toc160629059" w:history="1">
            <w:r w:rsidRPr="00054278">
              <w:rPr>
                <w:rStyle w:val="Hyperlink"/>
                <w:noProof/>
              </w:rPr>
              <w:t>3.4</w:t>
            </w:r>
            <w:r>
              <w:rPr>
                <w:rFonts w:eastAsiaTheme="minorEastAsia"/>
                <w:noProof/>
                <w:sz w:val="24"/>
                <w:szCs w:val="24"/>
                <w:lang w:eastAsia="en-GB"/>
              </w:rPr>
              <w:tab/>
            </w:r>
            <w:r w:rsidRPr="00054278">
              <w:rPr>
                <w:rStyle w:val="Hyperlink"/>
                <w:noProof/>
              </w:rPr>
              <w:t>Controlled Drugs</w:t>
            </w:r>
            <w:r>
              <w:rPr>
                <w:noProof/>
                <w:webHidden/>
              </w:rPr>
              <w:tab/>
            </w:r>
            <w:r>
              <w:rPr>
                <w:noProof/>
                <w:webHidden/>
              </w:rPr>
              <w:fldChar w:fldCharType="begin"/>
            </w:r>
            <w:r>
              <w:rPr>
                <w:noProof/>
                <w:webHidden/>
              </w:rPr>
              <w:instrText xml:space="preserve"> PAGEREF _Toc160629059 \h </w:instrText>
            </w:r>
            <w:r>
              <w:rPr>
                <w:noProof/>
                <w:webHidden/>
              </w:rPr>
            </w:r>
            <w:r>
              <w:rPr>
                <w:noProof/>
                <w:webHidden/>
              </w:rPr>
              <w:fldChar w:fldCharType="separate"/>
            </w:r>
            <w:r w:rsidR="008D7445">
              <w:rPr>
                <w:noProof/>
                <w:webHidden/>
              </w:rPr>
              <w:t>5</w:t>
            </w:r>
            <w:r>
              <w:rPr>
                <w:noProof/>
                <w:webHidden/>
              </w:rPr>
              <w:fldChar w:fldCharType="end"/>
            </w:r>
          </w:hyperlink>
        </w:p>
        <w:p w14:paraId="49002756" w14:textId="1834D352" w:rsidR="00490BEB" w:rsidRDefault="00490BEB">
          <w:pPr>
            <w:pStyle w:val="TOC2"/>
            <w:tabs>
              <w:tab w:val="left" w:pos="960"/>
              <w:tab w:val="right" w:pos="9016"/>
            </w:tabs>
            <w:rPr>
              <w:rFonts w:eastAsiaTheme="minorEastAsia"/>
              <w:noProof/>
              <w:sz w:val="24"/>
              <w:szCs w:val="24"/>
              <w:lang w:eastAsia="en-GB"/>
            </w:rPr>
          </w:pPr>
          <w:hyperlink w:anchor="_Toc160629060" w:history="1">
            <w:r w:rsidRPr="00054278">
              <w:rPr>
                <w:rStyle w:val="Hyperlink"/>
                <w:noProof/>
              </w:rPr>
              <w:t>3.5</w:t>
            </w:r>
            <w:r>
              <w:rPr>
                <w:rFonts w:eastAsiaTheme="minorEastAsia"/>
                <w:noProof/>
                <w:sz w:val="24"/>
                <w:szCs w:val="24"/>
                <w:lang w:eastAsia="en-GB"/>
              </w:rPr>
              <w:tab/>
            </w:r>
            <w:r w:rsidRPr="00054278">
              <w:rPr>
                <w:rStyle w:val="Hyperlink"/>
                <w:noProof/>
              </w:rPr>
              <w:t>Administration of Medicines</w:t>
            </w:r>
            <w:r>
              <w:rPr>
                <w:noProof/>
                <w:webHidden/>
              </w:rPr>
              <w:tab/>
            </w:r>
            <w:r>
              <w:rPr>
                <w:noProof/>
                <w:webHidden/>
              </w:rPr>
              <w:fldChar w:fldCharType="begin"/>
            </w:r>
            <w:r>
              <w:rPr>
                <w:noProof/>
                <w:webHidden/>
              </w:rPr>
              <w:instrText xml:space="preserve"> PAGEREF _Toc160629060 \h </w:instrText>
            </w:r>
            <w:r>
              <w:rPr>
                <w:noProof/>
                <w:webHidden/>
              </w:rPr>
            </w:r>
            <w:r>
              <w:rPr>
                <w:noProof/>
                <w:webHidden/>
              </w:rPr>
              <w:fldChar w:fldCharType="separate"/>
            </w:r>
            <w:r w:rsidR="008D7445">
              <w:rPr>
                <w:noProof/>
                <w:webHidden/>
              </w:rPr>
              <w:t>5</w:t>
            </w:r>
            <w:r>
              <w:rPr>
                <w:noProof/>
                <w:webHidden/>
              </w:rPr>
              <w:fldChar w:fldCharType="end"/>
            </w:r>
          </w:hyperlink>
        </w:p>
        <w:p w14:paraId="25F1E6E2" w14:textId="182488EE" w:rsidR="00490BEB" w:rsidRDefault="00490BEB">
          <w:pPr>
            <w:pStyle w:val="TOC2"/>
            <w:tabs>
              <w:tab w:val="left" w:pos="960"/>
              <w:tab w:val="right" w:pos="9016"/>
            </w:tabs>
            <w:rPr>
              <w:rFonts w:eastAsiaTheme="minorEastAsia"/>
              <w:noProof/>
              <w:sz w:val="24"/>
              <w:szCs w:val="24"/>
              <w:lang w:eastAsia="en-GB"/>
            </w:rPr>
          </w:pPr>
          <w:hyperlink w:anchor="_Toc160629061" w:history="1">
            <w:r w:rsidRPr="00054278">
              <w:rPr>
                <w:rStyle w:val="Hyperlink"/>
                <w:noProof/>
              </w:rPr>
              <w:t>3.6</w:t>
            </w:r>
            <w:r>
              <w:rPr>
                <w:rFonts w:eastAsiaTheme="minorEastAsia"/>
                <w:noProof/>
                <w:sz w:val="24"/>
                <w:szCs w:val="24"/>
                <w:lang w:eastAsia="en-GB"/>
              </w:rPr>
              <w:tab/>
            </w:r>
            <w:r w:rsidRPr="00054278">
              <w:rPr>
                <w:rStyle w:val="Hyperlink"/>
                <w:noProof/>
              </w:rPr>
              <w:t>Use of Non-Prescribed Medicines</w:t>
            </w:r>
            <w:r>
              <w:rPr>
                <w:noProof/>
                <w:webHidden/>
              </w:rPr>
              <w:tab/>
            </w:r>
            <w:r>
              <w:rPr>
                <w:noProof/>
                <w:webHidden/>
              </w:rPr>
              <w:fldChar w:fldCharType="begin"/>
            </w:r>
            <w:r>
              <w:rPr>
                <w:noProof/>
                <w:webHidden/>
              </w:rPr>
              <w:instrText xml:space="preserve"> PAGEREF _Toc160629061 \h </w:instrText>
            </w:r>
            <w:r>
              <w:rPr>
                <w:noProof/>
                <w:webHidden/>
              </w:rPr>
            </w:r>
            <w:r>
              <w:rPr>
                <w:noProof/>
                <w:webHidden/>
              </w:rPr>
              <w:fldChar w:fldCharType="separate"/>
            </w:r>
            <w:r w:rsidR="008D7445">
              <w:rPr>
                <w:noProof/>
                <w:webHidden/>
              </w:rPr>
              <w:t>7</w:t>
            </w:r>
            <w:r>
              <w:rPr>
                <w:noProof/>
                <w:webHidden/>
              </w:rPr>
              <w:fldChar w:fldCharType="end"/>
            </w:r>
          </w:hyperlink>
        </w:p>
        <w:p w14:paraId="4C33415F" w14:textId="0D992605" w:rsidR="00490BEB" w:rsidRDefault="00490BEB">
          <w:pPr>
            <w:pStyle w:val="TOC2"/>
            <w:tabs>
              <w:tab w:val="left" w:pos="960"/>
              <w:tab w:val="right" w:pos="9016"/>
            </w:tabs>
            <w:rPr>
              <w:rFonts w:eastAsiaTheme="minorEastAsia"/>
              <w:noProof/>
              <w:sz w:val="24"/>
              <w:szCs w:val="24"/>
              <w:lang w:eastAsia="en-GB"/>
            </w:rPr>
          </w:pPr>
          <w:hyperlink w:anchor="_Toc160629062" w:history="1">
            <w:r w:rsidRPr="00054278">
              <w:rPr>
                <w:rStyle w:val="Hyperlink"/>
                <w:rFonts w:cstheme="minorHAnsi"/>
                <w:noProof/>
              </w:rPr>
              <w:t>3.7</w:t>
            </w:r>
            <w:r>
              <w:rPr>
                <w:rFonts w:eastAsiaTheme="minorEastAsia"/>
                <w:noProof/>
                <w:sz w:val="24"/>
                <w:szCs w:val="24"/>
                <w:lang w:eastAsia="en-GB"/>
              </w:rPr>
              <w:tab/>
            </w:r>
            <w:r w:rsidRPr="00054278">
              <w:rPr>
                <w:rStyle w:val="Hyperlink"/>
                <w:noProof/>
              </w:rPr>
              <w:t>Medicines for Pupils Off-Site or on School Trips</w:t>
            </w:r>
            <w:r>
              <w:rPr>
                <w:noProof/>
                <w:webHidden/>
              </w:rPr>
              <w:tab/>
            </w:r>
            <w:r>
              <w:rPr>
                <w:noProof/>
                <w:webHidden/>
              </w:rPr>
              <w:fldChar w:fldCharType="begin"/>
            </w:r>
            <w:r>
              <w:rPr>
                <w:noProof/>
                <w:webHidden/>
              </w:rPr>
              <w:instrText xml:space="preserve"> PAGEREF _Toc160629062 \h </w:instrText>
            </w:r>
            <w:r>
              <w:rPr>
                <w:noProof/>
                <w:webHidden/>
              </w:rPr>
            </w:r>
            <w:r>
              <w:rPr>
                <w:noProof/>
                <w:webHidden/>
              </w:rPr>
              <w:fldChar w:fldCharType="separate"/>
            </w:r>
            <w:r w:rsidR="008D7445">
              <w:rPr>
                <w:noProof/>
                <w:webHidden/>
              </w:rPr>
              <w:t>7</w:t>
            </w:r>
            <w:r>
              <w:rPr>
                <w:noProof/>
                <w:webHidden/>
              </w:rPr>
              <w:fldChar w:fldCharType="end"/>
            </w:r>
          </w:hyperlink>
        </w:p>
        <w:p w14:paraId="655FA81C" w14:textId="06D8263B" w:rsidR="00490BEB" w:rsidRDefault="00490BEB">
          <w:pPr>
            <w:pStyle w:val="TOC2"/>
            <w:tabs>
              <w:tab w:val="left" w:pos="960"/>
              <w:tab w:val="right" w:pos="9016"/>
            </w:tabs>
            <w:rPr>
              <w:rFonts w:eastAsiaTheme="minorEastAsia"/>
              <w:noProof/>
              <w:sz w:val="24"/>
              <w:szCs w:val="24"/>
              <w:lang w:eastAsia="en-GB"/>
            </w:rPr>
          </w:pPr>
          <w:hyperlink w:anchor="_Toc160629063" w:history="1">
            <w:r w:rsidRPr="00054278">
              <w:rPr>
                <w:rStyle w:val="Hyperlink"/>
                <w:noProof/>
              </w:rPr>
              <w:t>3.8</w:t>
            </w:r>
            <w:r>
              <w:rPr>
                <w:rFonts w:eastAsiaTheme="minorEastAsia"/>
                <w:noProof/>
                <w:sz w:val="24"/>
                <w:szCs w:val="24"/>
                <w:lang w:eastAsia="en-GB"/>
              </w:rPr>
              <w:tab/>
            </w:r>
            <w:r w:rsidRPr="00054278">
              <w:rPr>
                <w:rStyle w:val="Hyperlink"/>
                <w:noProof/>
              </w:rPr>
              <w:t>Disposal of Medicines</w:t>
            </w:r>
            <w:r>
              <w:rPr>
                <w:noProof/>
                <w:webHidden/>
              </w:rPr>
              <w:tab/>
            </w:r>
            <w:r>
              <w:rPr>
                <w:noProof/>
                <w:webHidden/>
              </w:rPr>
              <w:fldChar w:fldCharType="begin"/>
            </w:r>
            <w:r>
              <w:rPr>
                <w:noProof/>
                <w:webHidden/>
              </w:rPr>
              <w:instrText xml:space="preserve"> PAGEREF _Toc160629063 \h </w:instrText>
            </w:r>
            <w:r>
              <w:rPr>
                <w:noProof/>
                <w:webHidden/>
              </w:rPr>
            </w:r>
            <w:r>
              <w:rPr>
                <w:noProof/>
                <w:webHidden/>
              </w:rPr>
              <w:fldChar w:fldCharType="separate"/>
            </w:r>
            <w:r w:rsidR="008D7445">
              <w:rPr>
                <w:noProof/>
                <w:webHidden/>
              </w:rPr>
              <w:t>7</w:t>
            </w:r>
            <w:r>
              <w:rPr>
                <w:noProof/>
                <w:webHidden/>
              </w:rPr>
              <w:fldChar w:fldCharType="end"/>
            </w:r>
          </w:hyperlink>
        </w:p>
        <w:p w14:paraId="21C128C5" w14:textId="73C3E2FC" w:rsidR="00490BEB" w:rsidRDefault="00490BEB">
          <w:pPr>
            <w:pStyle w:val="TOC2"/>
            <w:tabs>
              <w:tab w:val="left" w:pos="960"/>
              <w:tab w:val="right" w:pos="9016"/>
            </w:tabs>
            <w:rPr>
              <w:rFonts w:eastAsiaTheme="minorEastAsia"/>
              <w:noProof/>
              <w:sz w:val="24"/>
              <w:szCs w:val="24"/>
              <w:lang w:eastAsia="en-GB"/>
            </w:rPr>
          </w:pPr>
          <w:hyperlink w:anchor="_Toc160629064" w:history="1">
            <w:r w:rsidRPr="00054278">
              <w:rPr>
                <w:rStyle w:val="Hyperlink"/>
                <w:noProof/>
              </w:rPr>
              <w:t>3.9</w:t>
            </w:r>
            <w:r>
              <w:rPr>
                <w:rFonts w:eastAsiaTheme="minorEastAsia"/>
                <w:noProof/>
                <w:sz w:val="24"/>
                <w:szCs w:val="24"/>
                <w:lang w:eastAsia="en-GB"/>
              </w:rPr>
              <w:tab/>
            </w:r>
            <w:r w:rsidRPr="00054278">
              <w:rPr>
                <w:rStyle w:val="Hyperlink"/>
                <w:noProof/>
              </w:rPr>
              <w:t>Accounting for Medicines</w:t>
            </w:r>
            <w:r>
              <w:rPr>
                <w:noProof/>
                <w:webHidden/>
              </w:rPr>
              <w:tab/>
            </w:r>
            <w:r>
              <w:rPr>
                <w:noProof/>
                <w:webHidden/>
              </w:rPr>
              <w:fldChar w:fldCharType="begin"/>
            </w:r>
            <w:r>
              <w:rPr>
                <w:noProof/>
                <w:webHidden/>
              </w:rPr>
              <w:instrText xml:space="preserve"> PAGEREF _Toc160629064 \h </w:instrText>
            </w:r>
            <w:r>
              <w:rPr>
                <w:noProof/>
                <w:webHidden/>
              </w:rPr>
            </w:r>
            <w:r>
              <w:rPr>
                <w:noProof/>
                <w:webHidden/>
              </w:rPr>
              <w:fldChar w:fldCharType="separate"/>
            </w:r>
            <w:r w:rsidR="008D7445">
              <w:rPr>
                <w:noProof/>
                <w:webHidden/>
              </w:rPr>
              <w:t>8</w:t>
            </w:r>
            <w:r>
              <w:rPr>
                <w:noProof/>
                <w:webHidden/>
              </w:rPr>
              <w:fldChar w:fldCharType="end"/>
            </w:r>
          </w:hyperlink>
        </w:p>
        <w:p w14:paraId="0A45C4F1" w14:textId="23DCFB66" w:rsidR="00490BEB" w:rsidRDefault="00490BEB">
          <w:pPr>
            <w:pStyle w:val="TOC2"/>
            <w:tabs>
              <w:tab w:val="left" w:pos="960"/>
              <w:tab w:val="right" w:pos="9016"/>
            </w:tabs>
            <w:rPr>
              <w:rFonts w:eastAsiaTheme="minorEastAsia"/>
              <w:noProof/>
              <w:sz w:val="24"/>
              <w:szCs w:val="24"/>
              <w:lang w:eastAsia="en-GB"/>
            </w:rPr>
          </w:pPr>
          <w:hyperlink w:anchor="_Toc160629065" w:history="1">
            <w:r w:rsidRPr="00054278">
              <w:rPr>
                <w:rStyle w:val="Hyperlink"/>
                <w:noProof/>
              </w:rPr>
              <w:t>3.10</w:t>
            </w:r>
            <w:r>
              <w:rPr>
                <w:rFonts w:eastAsiaTheme="minorEastAsia"/>
                <w:noProof/>
                <w:sz w:val="24"/>
                <w:szCs w:val="24"/>
                <w:lang w:eastAsia="en-GB"/>
              </w:rPr>
              <w:tab/>
            </w:r>
            <w:r w:rsidRPr="00054278">
              <w:rPr>
                <w:rStyle w:val="Hyperlink"/>
                <w:noProof/>
              </w:rPr>
              <w:t>First Aid</w:t>
            </w:r>
            <w:r>
              <w:rPr>
                <w:noProof/>
                <w:webHidden/>
              </w:rPr>
              <w:tab/>
            </w:r>
            <w:r>
              <w:rPr>
                <w:noProof/>
                <w:webHidden/>
              </w:rPr>
              <w:fldChar w:fldCharType="begin"/>
            </w:r>
            <w:r>
              <w:rPr>
                <w:noProof/>
                <w:webHidden/>
              </w:rPr>
              <w:instrText xml:space="preserve"> PAGEREF _Toc160629065 \h </w:instrText>
            </w:r>
            <w:r>
              <w:rPr>
                <w:noProof/>
                <w:webHidden/>
              </w:rPr>
            </w:r>
            <w:r>
              <w:rPr>
                <w:noProof/>
                <w:webHidden/>
              </w:rPr>
              <w:fldChar w:fldCharType="separate"/>
            </w:r>
            <w:r w:rsidR="008D7445">
              <w:rPr>
                <w:noProof/>
                <w:webHidden/>
              </w:rPr>
              <w:t>8</w:t>
            </w:r>
            <w:r>
              <w:rPr>
                <w:noProof/>
                <w:webHidden/>
              </w:rPr>
              <w:fldChar w:fldCharType="end"/>
            </w:r>
          </w:hyperlink>
        </w:p>
        <w:p w14:paraId="31A10DF2" w14:textId="3177D011" w:rsidR="00490BEB" w:rsidRDefault="00490BEB">
          <w:pPr>
            <w:pStyle w:val="TOC1"/>
            <w:tabs>
              <w:tab w:val="left" w:pos="720"/>
              <w:tab w:val="right" w:pos="9016"/>
            </w:tabs>
            <w:rPr>
              <w:rFonts w:eastAsiaTheme="minorEastAsia"/>
              <w:noProof/>
              <w:sz w:val="24"/>
              <w:szCs w:val="24"/>
              <w:lang w:eastAsia="en-GB"/>
            </w:rPr>
          </w:pPr>
          <w:hyperlink w:anchor="_Toc160629066" w:history="1">
            <w:r w:rsidRPr="00054278">
              <w:rPr>
                <w:rStyle w:val="Hyperlink"/>
                <w:noProof/>
              </w:rPr>
              <w:t>4.0</w:t>
            </w:r>
            <w:r>
              <w:rPr>
                <w:rFonts w:eastAsiaTheme="minorEastAsia"/>
                <w:noProof/>
                <w:sz w:val="24"/>
                <w:szCs w:val="24"/>
                <w:lang w:eastAsia="en-GB"/>
              </w:rPr>
              <w:tab/>
            </w:r>
            <w:r w:rsidRPr="00054278">
              <w:rPr>
                <w:rStyle w:val="Hyperlink"/>
                <w:noProof/>
              </w:rPr>
              <w:t>SPECIFIC OR SKILLED HEALTH TASKS</w:t>
            </w:r>
            <w:r>
              <w:rPr>
                <w:noProof/>
                <w:webHidden/>
              </w:rPr>
              <w:tab/>
            </w:r>
            <w:r>
              <w:rPr>
                <w:noProof/>
                <w:webHidden/>
              </w:rPr>
              <w:fldChar w:fldCharType="begin"/>
            </w:r>
            <w:r>
              <w:rPr>
                <w:noProof/>
                <w:webHidden/>
              </w:rPr>
              <w:instrText xml:space="preserve"> PAGEREF _Toc160629066 \h </w:instrText>
            </w:r>
            <w:r>
              <w:rPr>
                <w:noProof/>
                <w:webHidden/>
              </w:rPr>
            </w:r>
            <w:r>
              <w:rPr>
                <w:noProof/>
                <w:webHidden/>
              </w:rPr>
              <w:fldChar w:fldCharType="separate"/>
            </w:r>
            <w:r w:rsidR="008D7445">
              <w:rPr>
                <w:noProof/>
                <w:webHidden/>
              </w:rPr>
              <w:t>8</w:t>
            </w:r>
            <w:r>
              <w:rPr>
                <w:noProof/>
                <w:webHidden/>
              </w:rPr>
              <w:fldChar w:fldCharType="end"/>
            </w:r>
          </w:hyperlink>
        </w:p>
        <w:p w14:paraId="0AA0BFD4" w14:textId="32EA9A75" w:rsidR="00490BEB" w:rsidRDefault="00490BEB">
          <w:pPr>
            <w:pStyle w:val="TOC2"/>
            <w:tabs>
              <w:tab w:val="left" w:pos="960"/>
              <w:tab w:val="right" w:pos="9016"/>
            </w:tabs>
            <w:rPr>
              <w:rFonts w:eastAsiaTheme="minorEastAsia"/>
              <w:noProof/>
              <w:sz w:val="24"/>
              <w:szCs w:val="24"/>
              <w:lang w:eastAsia="en-GB"/>
            </w:rPr>
          </w:pPr>
          <w:hyperlink w:anchor="_Toc160629067" w:history="1">
            <w:r w:rsidRPr="00054278">
              <w:rPr>
                <w:rStyle w:val="Hyperlink"/>
                <w:noProof/>
              </w:rPr>
              <w:t>4.1</w:t>
            </w:r>
            <w:r>
              <w:rPr>
                <w:rFonts w:eastAsiaTheme="minorEastAsia"/>
                <w:noProof/>
                <w:sz w:val="24"/>
                <w:szCs w:val="24"/>
                <w:lang w:eastAsia="en-GB"/>
              </w:rPr>
              <w:tab/>
            </w:r>
            <w:r w:rsidRPr="00054278">
              <w:rPr>
                <w:rStyle w:val="Hyperlink"/>
                <w:noProof/>
              </w:rPr>
              <w:t>Diabetes and Epilepsy</w:t>
            </w:r>
            <w:r>
              <w:rPr>
                <w:noProof/>
                <w:webHidden/>
              </w:rPr>
              <w:tab/>
            </w:r>
            <w:r>
              <w:rPr>
                <w:noProof/>
                <w:webHidden/>
              </w:rPr>
              <w:fldChar w:fldCharType="begin"/>
            </w:r>
            <w:r>
              <w:rPr>
                <w:noProof/>
                <w:webHidden/>
              </w:rPr>
              <w:instrText xml:space="preserve"> PAGEREF _Toc160629067 \h </w:instrText>
            </w:r>
            <w:r>
              <w:rPr>
                <w:noProof/>
                <w:webHidden/>
              </w:rPr>
            </w:r>
            <w:r>
              <w:rPr>
                <w:noProof/>
                <w:webHidden/>
              </w:rPr>
              <w:fldChar w:fldCharType="separate"/>
            </w:r>
            <w:r w:rsidR="008D7445">
              <w:rPr>
                <w:noProof/>
                <w:webHidden/>
              </w:rPr>
              <w:t>8</w:t>
            </w:r>
            <w:r>
              <w:rPr>
                <w:noProof/>
                <w:webHidden/>
              </w:rPr>
              <w:fldChar w:fldCharType="end"/>
            </w:r>
          </w:hyperlink>
        </w:p>
        <w:p w14:paraId="53EBE35C" w14:textId="08082E83" w:rsidR="00490BEB" w:rsidRDefault="00490BEB">
          <w:pPr>
            <w:pStyle w:val="TOC2"/>
            <w:tabs>
              <w:tab w:val="left" w:pos="960"/>
              <w:tab w:val="right" w:pos="9016"/>
            </w:tabs>
            <w:rPr>
              <w:rFonts w:eastAsiaTheme="minorEastAsia"/>
              <w:noProof/>
              <w:sz w:val="24"/>
              <w:szCs w:val="24"/>
              <w:lang w:eastAsia="en-GB"/>
            </w:rPr>
          </w:pPr>
          <w:hyperlink w:anchor="_Toc160629068" w:history="1">
            <w:r w:rsidRPr="00054278">
              <w:rPr>
                <w:rStyle w:val="Hyperlink"/>
                <w:noProof/>
              </w:rPr>
              <w:t>4.2</w:t>
            </w:r>
            <w:r>
              <w:rPr>
                <w:rFonts w:eastAsiaTheme="minorEastAsia"/>
                <w:noProof/>
                <w:sz w:val="24"/>
                <w:szCs w:val="24"/>
                <w:lang w:eastAsia="en-GB"/>
              </w:rPr>
              <w:tab/>
            </w:r>
            <w:r w:rsidRPr="00054278">
              <w:rPr>
                <w:rStyle w:val="Hyperlink"/>
                <w:noProof/>
              </w:rPr>
              <w:t>Epi-Pens</w:t>
            </w:r>
            <w:r>
              <w:rPr>
                <w:noProof/>
                <w:webHidden/>
              </w:rPr>
              <w:tab/>
            </w:r>
            <w:r>
              <w:rPr>
                <w:noProof/>
                <w:webHidden/>
              </w:rPr>
              <w:fldChar w:fldCharType="begin"/>
            </w:r>
            <w:r>
              <w:rPr>
                <w:noProof/>
                <w:webHidden/>
              </w:rPr>
              <w:instrText xml:space="preserve"> PAGEREF _Toc160629068 \h </w:instrText>
            </w:r>
            <w:r>
              <w:rPr>
                <w:noProof/>
                <w:webHidden/>
              </w:rPr>
            </w:r>
            <w:r>
              <w:rPr>
                <w:noProof/>
                <w:webHidden/>
              </w:rPr>
              <w:fldChar w:fldCharType="separate"/>
            </w:r>
            <w:r w:rsidR="008D7445">
              <w:rPr>
                <w:noProof/>
                <w:webHidden/>
              </w:rPr>
              <w:t>9</w:t>
            </w:r>
            <w:r>
              <w:rPr>
                <w:noProof/>
                <w:webHidden/>
              </w:rPr>
              <w:fldChar w:fldCharType="end"/>
            </w:r>
          </w:hyperlink>
        </w:p>
        <w:p w14:paraId="1B7E14DE" w14:textId="6C7260FC" w:rsidR="00490BEB" w:rsidRDefault="00490BEB">
          <w:pPr>
            <w:pStyle w:val="TOC2"/>
            <w:tabs>
              <w:tab w:val="left" w:pos="960"/>
              <w:tab w:val="right" w:pos="9016"/>
            </w:tabs>
            <w:rPr>
              <w:rFonts w:eastAsiaTheme="minorEastAsia"/>
              <w:noProof/>
              <w:sz w:val="24"/>
              <w:szCs w:val="24"/>
              <w:lang w:eastAsia="en-GB"/>
            </w:rPr>
          </w:pPr>
          <w:hyperlink w:anchor="_Toc160629069" w:history="1">
            <w:r w:rsidRPr="00054278">
              <w:rPr>
                <w:rStyle w:val="Hyperlink"/>
                <w:noProof/>
              </w:rPr>
              <w:t>4.3</w:t>
            </w:r>
            <w:r>
              <w:rPr>
                <w:rFonts w:eastAsiaTheme="minorEastAsia"/>
                <w:noProof/>
                <w:sz w:val="24"/>
                <w:szCs w:val="24"/>
                <w:lang w:eastAsia="en-GB"/>
              </w:rPr>
              <w:tab/>
            </w:r>
            <w:r w:rsidRPr="00054278">
              <w:rPr>
                <w:rStyle w:val="Hyperlink"/>
                <w:noProof/>
              </w:rPr>
              <w:t>Asthma Inhalers</w:t>
            </w:r>
            <w:r>
              <w:rPr>
                <w:noProof/>
                <w:webHidden/>
              </w:rPr>
              <w:tab/>
            </w:r>
            <w:r>
              <w:rPr>
                <w:noProof/>
                <w:webHidden/>
              </w:rPr>
              <w:fldChar w:fldCharType="begin"/>
            </w:r>
            <w:r>
              <w:rPr>
                <w:noProof/>
                <w:webHidden/>
              </w:rPr>
              <w:instrText xml:space="preserve"> PAGEREF _Toc160629069 \h </w:instrText>
            </w:r>
            <w:r>
              <w:rPr>
                <w:noProof/>
                <w:webHidden/>
              </w:rPr>
            </w:r>
            <w:r>
              <w:rPr>
                <w:noProof/>
                <w:webHidden/>
              </w:rPr>
              <w:fldChar w:fldCharType="separate"/>
            </w:r>
            <w:r w:rsidR="008D7445">
              <w:rPr>
                <w:noProof/>
                <w:webHidden/>
              </w:rPr>
              <w:t>9</w:t>
            </w:r>
            <w:r>
              <w:rPr>
                <w:noProof/>
                <w:webHidden/>
              </w:rPr>
              <w:fldChar w:fldCharType="end"/>
            </w:r>
          </w:hyperlink>
        </w:p>
        <w:p w14:paraId="4EF35753" w14:textId="38ECB485" w:rsidR="00490BEB" w:rsidRDefault="00490BEB">
          <w:pPr>
            <w:pStyle w:val="TOC1"/>
            <w:tabs>
              <w:tab w:val="left" w:pos="720"/>
              <w:tab w:val="right" w:pos="9016"/>
            </w:tabs>
            <w:rPr>
              <w:rFonts w:eastAsiaTheme="minorEastAsia"/>
              <w:noProof/>
              <w:sz w:val="24"/>
              <w:szCs w:val="24"/>
              <w:lang w:eastAsia="en-GB"/>
            </w:rPr>
          </w:pPr>
          <w:hyperlink w:anchor="_Toc160629070" w:history="1">
            <w:r w:rsidRPr="00054278">
              <w:rPr>
                <w:rStyle w:val="Hyperlink"/>
                <w:noProof/>
              </w:rPr>
              <w:t>5.0</w:t>
            </w:r>
            <w:r>
              <w:rPr>
                <w:rFonts w:eastAsiaTheme="minorEastAsia"/>
                <w:noProof/>
                <w:sz w:val="24"/>
                <w:szCs w:val="24"/>
                <w:lang w:eastAsia="en-GB"/>
              </w:rPr>
              <w:tab/>
            </w:r>
            <w:r w:rsidRPr="00054278">
              <w:rPr>
                <w:rStyle w:val="Hyperlink"/>
                <w:noProof/>
              </w:rPr>
              <w:t>MANAGEMENT OF MEDICATION ERRORS</w:t>
            </w:r>
            <w:r>
              <w:rPr>
                <w:noProof/>
                <w:webHidden/>
              </w:rPr>
              <w:tab/>
            </w:r>
            <w:r>
              <w:rPr>
                <w:noProof/>
                <w:webHidden/>
              </w:rPr>
              <w:fldChar w:fldCharType="begin"/>
            </w:r>
            <w:r>
              <w:rPr>
                <w:noProof/>
                <w:webHidden/>
              </w:rPr>
              <w:instrText xml:space="preserve"> PAGEREF _Toc160629070 \h </w:instrText>
            </w:r>
            <w:r>
              <w:rPr>
                <w:noProof/>
                <w:webHidden/>
              </w:rPr>
            </w:r>
            <w:r>
              <w:rPr>
                <w:noProof/>
                <w:webHidden/>
              </w:rPr>
              <w:fldChar w:fldCharType="separate"/>
            </w:r>
            <w:r w:rsidR="008D7445">
              <w:rPr>
                <w:noProof/>
                <w:webHidden/>
              </w:rPr>
              <w:t>9</w:t>
            </w:r>
            <w:r>
              <w:rPr>
                <w:noProof/>
                <w:webHidden/>
              </w:rPr>
              <w:fldChar w:fldCharType="end"/>
            </w:r>
          </w:hyperlink>
        </w:p>
        <w:p w14:paraId="6869DA59" w14:textId="10FE9C80" w:rsidR="00490BEB" w:rsidRDefault="00490BEB">
          <w:pPr>
            <w:pStyle w:val="TOC1"/>
            <w:tabs>
              <w:tab w:val="left" w:pos="720"/>
              <w:tab w:val="right" w:pos="9016"/>
            </w:tabs>
            <w:rPr>
              <w:rFonts w:eastAsiaTheme="minorEastAsia"/>
              <w:noProof/>
              <w:sz w:val="24"/>
              <w:szCs w:val="24"/>
              <w:lang w:eastAsia="en-GB"/>
            </w:rPr>
          </w:pPr>
          <w:hyperlink w:anchor="_Toc160629071" w:history="1">
            <w:r w:rsidRPr="00054278">
              <w:rPr>
                <w:rStyle w:val="Hyperlink"/>
                <w:noProof/>
              </w:rPr>
              <w:t>6.0</w:t>
            </w:r>
            <w:r>
              <w:rPr>
                <w:rFonts w:eastAsiaTheme="minorEastAsia"/>
                <w:noProof/>
                <w:sz w:val="24"/>
                <w:szCs w:val="24"/>
                <w:lang w:eastAsia="en-GB"/>
              </w:rPr>
              <w:tab/>
            </w:r>
            <w:r w:rsidRPr="00054278">
              <w:rPr>
                <w:rStyle w:val="Hyperlink"/>
                <w:noProof/>
              </w:rPr>
              <w:t>LEARNING AND DEVELOPMENT</w:t>
            </w:r>
            <w:r>
              <w:rPr>
                <w:noProof/>
                <w:webHidden/>
              </w:rPr>
              <w:tab/>
            </w:r>
            <w:r>
              <w:rPr>
                <w:noProof/>
                <w:webHidden/>
              </w:rPr>
              <w:fldChar w:fldCharType="begin"/>
            </w:r>
            <w:r>
              <w:rPr>
                <w:noProof/>
                <w:webHidden/>
              </w:rPr>
              <w:instrText xml:space="preserve"> PAGEREF _Toc160629071 \h </w:instrText>
            </w:r>
            <w:r>
              <w:rPr>
                <w:noProof/>
                <w:webHidden/>
              </w:rPr>
            </w:r>
            <w:r>
              <w:rPr>
                <w:noProof/>
                <w:webHidden/>
              </w:rPr>
              <w:fldChar w:fldCharType="separate"/>
            </w:r>
            <w:r w:rsidR="008D7445">
              <w:rPr>
                <w:noProof/>
                <w:webHidden/>
              </w:rPr>
              <w:t>10</w:t>
            </w:r>
            <w:r>
              <w:rPr>
                <w:noProof/>
                <w:webHidden/>
              </w:rPr>
              <w:fldChar w:fldCharType="end"/>
            </w:r>
          </w:hyperlink>
        </w:p>
        <w:p w14:paraId="3FEA884F" w14:textId="6943DED5" w:rsidR="00490BEB" w:rsidRDefault="00490BEB">
          <w:pPr>
            <w:pStyle w:val="TOC1"/>
            <w:tabs>
              <w:tab w:val="left" w:pos="720"/>
              <w:tab w:val="right" w:pos="9016"/>
            </w:tabs>
            <w:rPr>
              <w:rFonts w:eastAsiaTheme="minorEastAsia"/>
              <w:noProof/>
              <w:sz w:val="24"/>
              <w:szCs w:val="24"/>
              <w:lang w:eastAsia="en-GB"/>
            </w:rPr>
          </w:pPr>
          <w:hyperlink w:anchor="_Toc160629072" w:history="1">
            <w:r w:rsidRPr="00054278">
              <w:rPr>
                <w:rStyle w:val="Hyperlink"/>
                <w:noProof/>
              </w:rPr>
              <w:t>7.0</w:t>
            </w:r>
            <w:r>
              <w:rPr>
                <w:rFonts w:eastAsiaTheme="minorEastAsia"/>
                <w:noProof/>
                <w:sz w:val="24"/>
                <w:szCs w:val="24"/>
                <w:lang w:eastAsia="en-GB"/>
              </w:rPr>
              <w:tab/>
            </w:r>
            <w:r w:rsidRPr="00054278">
              <w:rPr>
                <w:rStyle w:val="Hyperlink"/>
                <w:noProof/>
              </w:rPr>
              <w:t>POLICY REVIEW</w:t>
            </w:r>
            <w:r>
              <w:rPr>
                <w:noProof/>
                <w:webHidden/>
              </w:rPr>
              <w:tab/>
            </w:r>
            <w:r>
              <w:rPr>
                <w:noProof/>
                <w:webHidden/>
              </w:rPr>
              <w:fldChar w:fldCharType="begin"/>
            </w:r>
            <w:r>
              <w:rPr>
                <w:noProof/>
                <w:webHidden/>
              </w:rPr>
              <w:instrText xml:space="preserve"> PAGEREF _Toc160629072 \h </w:instrText>
            </w:r>
            <w:r>
              <w:rPr>
                <w:noProof/>
                <w:webHidden/>
              </w:rPr>
            </w:r>
            <w:r>
              <w:rPr>
                <w:noProof/>
                <w:webHidden/>
              </w:rPr>
              <w:fldChar w:fldCharType="separate"/>
            </w:r>
            <w:r w:rsidR="008D7445">
              <w:rPr>
                <w:noProof/>
                <w:webHidden/>
              </w:rPr>
              <w:t>10</w:t>
            </w:r>
            <w:r>
              <w:rPr>
                <w:noProof/>
                <w:webHidden/>
              </w:rPr>
              <w:fldChar w:fldCharType="end"/>
            </w:r>
          </w:hyperlink>
        </w:p>
        <w:p w14:paraId="237C21D5" w14:textId="03EB47D4" w:rsidR="00490BEB" w:rsidRDefault="00490BEB">
          <w:pPr>
            <w:pStyle w:val="TOC1"/>
            <w:tabs>
              <w:tab w:val="left" w:pos="720"/>
              <w:tab w:val="right" w:pos="9016"/>
            </w:tabs>
            <w:rPr>
              <w:rFonts w:eastAsiaTheme="minorEastAsia"/>
              <w:noProof/>
              <w:sz w:val="24"/>
              <w:szCs w:val="24"/>
              <w:lang w:eastAsia="en-GB"/>
            </w:rPr>
          </w:pPr>
          <w:hyperlink w:anchor="_Toc160629073" w:history="1">
            <w:r w:rsidRPr="00054278">
              <w:rPr>
                <w:rStyle w:val="Hyperlink"/>
                <w:noProof/>
              </w:rPr>
              <w:t>8.0</w:t>
            </w:r>
            <w:r>
              <w:rPr>
                <w:rFonts w:eastAsiaTheme="minorEastAsia"/>
                <w:noProof/>
                <w:sz w:val="24"/>
                <w:szCs w:val="24"/>
                <w:lang w:eastAsia="en-GB"/>
              </w:rPr>
              <w:tab/>
            </w:r>
            <w:r w:rsidRPr="00054278">
              <w:rPr>
                <w:rStyle w:val="Hyperlink"/>
                <w:noProof/>
              </w:rPr>
              <w:t>APPENDICES</w:t>
            </w:r>
            <w:r>
              <w:rPr>
                <w:noProof/>
                <w:webHidden/>
              </w:rPr>
              <w:tab/>
            </w:r>
            <w:r>
              <w:rPr>
                <w:noProof/>
                <w:webHidden/>
              </w:rPr>
              <w:fldChar w:fldCharType="begin"/>
            </w:r>
            <w:r>
              <w:rPr>
                <w:noProof/>
                <w:webHidden/>
              </w:rPr>
              <w:instrText xml:space="preserve"> PAGEREF _Toc160629073 \h </w:instrText>
            </w:r>
            <w:r>
              <w:rPr>
                <w:noProof/>
                <w:webHidden/>
              </w:rPr>
            </w:r>
            <w:r>
              <w:rPr>
                <w:noProof/>
                <w:webHidden/>
              </w:rPr>
              <w:fldChar w:fldCharType="separate"/>
            </w:r>
            <w:r w:rsidR="008D7445">
              <w:rPr>
                <w:noProof/>
                <w:webHidden/>
              </w:rPr>
              <w:t>10</w:t>
            </w:r>
            <w:r>
              <w:rPr>
                <w:noProof/>
                <w:webHidden/>
              </w:rPr>
              <w:fldChar w:fldCharType="end"/>
            </w:r>
          </w:hyperlink>
        </w:p>
        <w:p w14:paraId="6C2AA7C4" w14:textId="546B0860" w:rsidR="00490BEB" w:rsidRDefault="00490BEB">
          <w:pPr>
            <w:pStyle w:val="TOC2"/>
            <w:tabs>
              <w:tab w:val="left" w:pos="960"/>
              <w:tab w:val="right" w:pos="9016"/>
            </w:tabs>
            <w:rPr>
              <w:rFonts w:eastAsiaTheme="minorEastAsia"/>
              <w:noProof/>
              <w:sz w:val="24"/>
              <w:szCs w:val="24"/>
              <w:lang w:eastAsia="en-GB"/>
            </w:rPr>
          </w:pPr>
          <w:hyperlink w:anchor="_Toc160629074" w:history="1">
            <w:r w:rsidRPr="00054278">
              <w:rPr>
                <w:rStyle w:val="Hyperlink"/>
                <w:noProof/>
              </w:rPr>
              <w:t>8.1</w:t>
            </w:r>
            <w:r>
              <w:rPr>
                <w:rFonts w:eastAsiaTheme="minorEastAsia"/>
                <w:noProof/>
                <w:sz w:val="24"/>
                <w:szCs w:val="24"/>
                <w:lang w:eastAsia="en-GB"/>
              </w:rPr>
              <w:tab/>
            </w:r>
            <w:r w:rsidRPr="00054278">
              <w:rPr>
                <w:rStyle w:val="Hyperlink"/>
                <w:noProof/>
              </w:rPr>
              <w:t>Appendix 1 – Safe Administration of/ Medication Administration Record (MAR) Sheet</w:t>
            </w:r>
            <w:r>
              <w:rPr>
                <w:noProof/>
                <w:webHidden/>
              </w:rPr>
              <w:tab/>
            </w:r>
            <w:r>
              <w:rPr>
                <w:noProof/>
                <w:webHidden/>
              </w:rPr>
              <w:fldChar w:fldCharType="begin"/>
            </w:r>
            <w:r>
              <w:rPr>
                <w:noProof/>
                <w:webHidden/>
              </w:rPr>
              <w:instrText xml:space="preserve"> PAGEREF _Toc160629074 \h </w:instrText>
            </w:r>
            <w:r>
              <w:rPr>
                <w:noProof/>
                <w:webHidden/>
              </w:rPr>
            </w:r>
            <w:r>
              <w:rPr>
                <w:noProof/>
                <w:webHidden/>
              </w:rPr>
              <w:fldChar w:fldCharType="separate"/>
            </w:r>
            <w:r w:rsidR="008D7445">
              <w:rPr>
                <w:noProof/>
                <w:webHidden/>
              </w:rPr>
              <w:t>10</w:t>
            </w:r>
            <w:r>
              <w:rPr>
                <w:noProof/>
                <w:webHidden/>
              </w:rPr>
              <w:fldChar w:fldCharType="end"/>
            </w:r>
          </w:hyperlink>
        </w:p>
        <w:p w14:paraId="3B72FDAB" w14:textId="4578C00C" w:rsidR="00490BEB" w:rsidRDefault="00490BEB">
          <w:pPr>
            <w:pStyle w:val="TOC2"/>
            <w:tabs>
              <w:tab w:val="left" w:pos="960"/>
              <w:tab w:val="right" w:pos="9016"/>
            </w:tabs>
            <w:rPr>
              <w:rFonts w:eastAsiaTheme="minorEastAsia"/>
              <w:noProof/>
              <w:sz w:val="24"/>
              <w:szCs w:val="24"/>
              <w:lang w:eastAsia="en-GB"/>
            </w:rPr>
          </w:pPr>
          <w:hyperlink w:anchor="_Toc160629075" w:history="1">
            <w:r w:rsidRPr="00054278">
              <w:rPr>
                <w:rStyle w:val="Hyperlink"/>
                <w:noProof/>
              </w:rPr>
              <w:t>8.2</w:t>
            </w:r>
            <w:r>
              <w:rPr>
                <w:rFonts w:eastAsiaTheme="minorEastAsia"/>
                <w:noProof/>
                <w:sz w:val="24"/>
                <w:szCs w:val="24"/>
                <w:lang w:eastAsia="en-GB"/>
              </w:rPr>
              <w:tab/>
            </w:r>
            <w:r w:rsidRPr="00054278">
              <w:rPr>
                <w:rStyle w:val="Hyperlink"/>
                <w:noProof/>
              </w:rPr>
              <w:t>Appendix 2 – Medicines Error Report Form</w:t>
            </w:r>
            <w:r>
              <w:rPr>
                <w:noProof/>
                <w:webHidden/>
              </w:rPr>
              <w:tab/>
            </w:r>
            <w:r>
              <w:rPr>
                <w:noProof/>
                <w:webHidden/>
              </w:rPr>
              <w:fldChar w:fldCharType="begin"/>
            </w:r>
            <w:r>
              <w:rPr>
                <w:noProof/>
                <w:webHidden/>
              </w:rPr>
              <w:instrText xml:space="preserve"> PAGEREF _Toc160629075 \h </w:instrText>
            </w:r>
            <w:r>
              <w:rPr>
                <w:noProof/>
                <w:webHidden/>
              </w:rPr>
            </w:r>
            <w:r>
              <w:rPr>
                <w:noProof/>
                <w:webHidden/>
              </w:rPr>
              <w:fldChar w:fldCharType="separate"/>
            </w:r>
            <w:r w:rsidR="008D7445">
              <w:rPr>
                <w:noProof/>
                <w:webHidden/>
              </w:rPr>
              <w:t>11</w:t>
            </w:r>
            <w:r>
              <w:rPr>
                <w:noProof/>
                <w:webHidden/>
              </w:rPr>
              <w:fldChar w:fldCharType="end"/>
            </w:r>
          </w:hyperlink>
        </w:p>
        <w:p w14:paraId="457A5F83" w14:textId="0D4EC791" w:rsidR="00490BEB" w:rsidRDefault="00490BEB">
          <w:pPr>
            <w:pStyle w:val="TOC2"/>
            <w:tabs>
              <w:tab w:val="left" w:pos="960"/>
              <w:tab w:val="right" w:pos="9016"/>
            </w:tabs>
            <w:rPr>
              <w:rFonts w:eastAsiaTheme="minorEastAsia"/>
              <w:noProof/>
              <w:sz w:val="24"/>
              <w:szCs w:val="24"/>
              <w:lang w:eastAsia="en-GB"/>
            </w:rPr>
          </w:pPr>
          <w:hyperlink w:anchor="_Toc160629076" w:history="1">
            <w:r w:rsidRPr="00054278">
              <w:rPr>
                <w:rStyle w:val="Hyperlink"/>
                <w:noProof/>
              </w:rPr>
              <w:t>8.3</w:t>
            </w:r>
            <w:r>
              <w:rPr>
                <w:rFonts w:eastAsiaTheme="minorEastAsia"/>
                <w:noProof/>
                <w:sz w:val="24"/>
                <w:szCs w:val="24"/>
                <w:lang w:eastAsia="en-GB"/>
              </w:rPr>
              <w:tab/>
            </w:r>
            <w:r w:rsidRPr="00054278">
              <w:rPr>
                <w:rStyle w:val="Hyperlink"/>
                <w:noProof/>
              </w:rPr>
              <w:t xml:space="preserve">Appendix 3 – </w:t>
            </w:r>
            <w:r w:rsidRPr="00054278">
              <w:rPr>
                <w:rStyle w:val="Hyperlink"/>
                <w:rFonts w:ascii="Calibri" w:eastAsia="Calibri" w:hAnsi="Calibri" w:cs="Times New Roman"/>
                <w:noProof/>
                <w:kern w:val="0"/>
                <w14:ligatures w14:val="none"/>
              </w:rPr>
              <w:t>Consent for Medication and Emergency Medical Treatment</w:t>
            </w:r>
            <w:r>
              <w:rPr>
                <w:noProof/>
                <w:webHidden/>
              </w:rPr>
              <w:tab/>
            </w:r>
            <w:r>
              <w:rPr>
                <w:noProof/>
                <w:webHidden/>
              </w:rPr>
              <w:fldChar w:fldCharType="begin"/>
            </w:r>
            <w:r>
              <w:rPr>
                <w:noProof/>
                <w:webHidden/>
              </w:rPr>
              <w:instrText xml:space="preserve"> PAGEREF _Toc160629076 \h </w:instrText>
            </w:r>
            <w:r>
              <w:rPr>
                <w:noProof/>
                <w:webHidden/>
              </w:rPr>
            </w:r>
            <w:r>
              <w:rPr>
                <w:noProof/>
                <w:webHidden/>
              </w:rPr>
              <w:fldChar w:fldCharType="separate"/>
            </w:r>
            <w:r w:rsidR="008D7445">
              <w:rPr>
                <w:noProof/>
                <w:webHidden/>
              </w:rPr>
              <w:t>12</w:t>
            </w:r>
            <w:r>
              <w:rPr>
                <w:noProof/>
                <w:webHidden/>
              </w:rPr>
              <w:fldChar w:fldCharType="end"/>
            </w:r>
          </w:hyperlink>
        </w:p>
        <w:p w14:paraId="02AF0EFE" w14:textId="266BED54" w:rsidR="00490BEB" w:rsidRDefault="00490BEB">
          <w:pPr>
            <w:pStyle w:val="TOC2"/>
            <w:tabs>
              <w:tab w:val="left" w:pos="960"/>
              <w:tab w:val="right" w:pos="9016"/>
            </w:tabs>
            <w:rPr>
              <w:rFonts w:eastAsiaTheme="minorEastAsia"/>
              <w:noProof/>
              <w:sz w:val="24"/>
              <w:szCs w:val="24"/>
              <w:lang w:eastAsia="en-GB"/>
            </w:rPr>
          </w:pPr>
          <w:hyperlink w:anchor="_Toc160629077" w:history="1">
            <w:r w:rsidRPr="00054278">
              <w:rPr>
                <w:rStyle w:val="Hyperlink"/>
                <w:noProof/>
              </w:rPr>
              <w:t>8.4</w:t>
            </w:r>
            <w:r>
              <w:rPr>
                <w:rFonts w:eastAsiaTheme="minorEastAsia"/>
                <w:noProof/>
                <w:sz w:val="24"/>
                <w:szCs w:val="24"/>
                <w:lang w:eastAsia="en-GB"/>
              </w:rPr>
              <w:tab/>
            </w:r>
            <w:r w:rsidRPr="00054278">
              <w:rPr>
                <w:rStyle w:val="Hyperlink"/>
                <w:noProof/>
              </w:rPr>
              <w:t>Appendix 4 – Disposal of Medication Form</w:t>
            </w:r>
            <w:r>
              <w:rPr>
                <w:noProof/>
                <w:webHidden/>
              </w:rPr>
              <w:tab/>
            </w:r>
            <w:r>
              <w:rPr>
                <w:noProof/>
                <w:webHidden/>
              </w:rPr>
              <w:fldChar w:fldCharType="begin"/>
            </w:r>
            <w:r>
              <w:rPr>
                <w:noProof/>
                <w:webHidden/>
              </w:rPr>
              <w:instrText xml:space="preserve"> PAGEREF _Toc160629077 \h </w:instrText>
            </w:r>
            <w:r>
              <w:rPr>
                <w:noProof/>
                <w:webHidden/>
              </w:rPr>
            </w:r>
            <w:r>
              <w:rPr>
                <w:noProof/>
                <w:webHidden/>
              </w:rPr>
              <w:fldChar w:fldCharType="separate"/>
            </w:r>
            <w:r w:rsidR="008D7445">
              <w:rPr>
                <w:noProof/>
                <w:webHidden/>
              </w:rPr>
              <w:t>13</w:t>
            </w:r>
            <w:r>
              <w:rPr>
                <w:noProof/>
                <w:webHidden/>
              </w:rPr>
              <w:fldChar w:fldCharType="end"/>
            </w:r>
          </w:hyperlink>
        </w:p>
        <w:p w14:paraId="37CB1F1C" w14:textId="10DED70E" w:rsidR="00F639C1" w:rsidRDefault="002E6336">
          <w:r>
            <w:fldChar w:fldCharType="end"/>
          </w:r>
        </w:p>
      </w:sdtContent>
    </w:sdt>
    <w:p w14:paraId="0CA7A28F" w14:textId="717E1058" w:rsidR="0052740C" w:rsidRDefault="0052740C">
      <w:r>
        <w:br w:type="page"/>
      </w:r>
    </w:p>
    <w:p w14:paraId="383435FC" w14:textId="147F85B0" w:rsidR="004D2675" w:rsidRPr="004D2675" w:rsidRDefault="004D2675" w:rsidP="004D2675">
      <w:pPr>
        <w:autoSpaceDE w:val="0"/>
        <w:autoSpaceDN w:val="0"/>
        <w:adjustRightInd w:val="0"/>
        <w:jc w:val="both"/>
        <w:rPr>
          <w:rFonts w:cstheme="minorHAnsi"/>
          <w:b/>
          <w:bCs/>
          <w:lang w:val="en-US"/>
        </w:rPr>
      </w:pPr>
      <w:r w:rsidRPr="004D2675">
        <w:rPr>
          <w:rFonts w:cstheme="minorHAnsi"/>
          <w:b/>
          <w:bCs/>
          <w:lang w:val="en-US"/>
        </w:rPr>
        <w:lastRenderedPageBreak/>
        <w:t>1.0 Aims</w:t>
      </w:r>
    </w:p>
    <w:p w14:paraId="4607C7C2"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Branches Education Group is committed to ensuring that pupils with medical conditions are properly supported so that they can access education safely and effectively. All medicines will be handled, stored, administered, recorded and disposed of in a safe, secure and auditable manner to ensure that pupils receive the right medicine, in the right dose, at the right time, by the right route.</w:t>
      </w:r>
    </w:p>
    <w:p w14:paraId="338734B2"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We will establish, maintain, document and regularly audit safe and effective systems for the management of medicines in order to:</w:t>
      </w:r>
    </w:p>
    <w:p w14:paraId="64FD549F"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a) comply with current legislation, statutory guidance, professional standards, Department for Education guidance, relevant healthcare advice and Branches Education Group policies and procedures;</w:t>
      </w:r>
    </w:p>
    <w:p w14:paraId="65A44E4C"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b) safeguard and promote the welfare of pupils by managing risks associated with medical conditions, medicines and healthcare procedures;</w:t>
      </w:r>
    </w:p>
    <w:p w14:paraId="6B5CA115"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c) ensure that staff receive appropriate information, training and support to carry out their responsibilities safely and competently;</w:t>
      </w:r>
    </w:p>
    <w:p w14:paraId="5B9C9CE9"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d) ensure that appropriate information sharing, record keeping and risk assessments are in place to support pupils' health, safety and wellbeing;</w:t>
      </w:r>
    </w:p>
    <w:p w14:paraId="223C8145"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e) support pupils with medical conditions to participate fully in education and school life wherever reasonably practicable.</w:t>
      </w:r>
    </w:p>
    <w:p w14:paraId="2C7511BE" w14:textId="1AAAB043" w:rsidR="004D2675" w:rsidRPr="004F1D32" w:rsidRDefault="004D2675" w:rsidP="004D2675">
      <w:pPr>
        <w:autoSpaceDE w:val="0"/>
        <w:autoSpaceDN w:val="0"/>
        <w:adjustRightInd w:val="0"/>
        <w:jc w:val="both"/>
        <w:rPr>
          <w:rFonts w:cstheme="minorHAnsi"/>
          <w:b/>
          <w:bCs/>
          <w:lang w:val="en-US"/>
        </w:rPr>
      </w:pPr>
      <w:r w:rsidRPr="004D2675">
        <w:rPr>
          <w:rFonts w:cstheme="minorHAnsi"/>
          <w:b/>
          <w:bCs/>
          <w:lang w:val="en-US"/>
        </w:rPr>
        <w:t>1.1 Purpose</w:t>
      </w:r>
    </w:p>
    <w:p w14:paraId="22367B72"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The purpose of this policy is to provide staff with clear guidance on the safe handling, receipt, storage, administration, recording, transport and disposal of medicines and related healthcare products.</w:t>
      </w:r>
    </w:p>
    <w:p w14:paraId="1F2A7A97" w14:textId="77777777" w:rsidR="004D2675" w:rsidRPr="004D2675" w:rsidRDefault="004D2675" w:rsidP="004D2675">
      <w:pPr>
        <w:autoSpaceDE w:val="0"/>
        <w:autoSpaceDN w:val="0"/>
        <w:adjustRightInd w:val="0"/>
        <w:jc w:val="both"/>
        <w:rPr>
          <w:rFonts w:cstheme="minorHAnsi"/>
          <w:lang w:val="en-US"/>
        </w:rPr>
      </w:pPr>
      <w:r w:rsidRPr="004D2675">
        <w:rPr>
          <w:rFonts w:cstheme="minorHAnsi"/>
          <w:lang w:val="en-US"/>
        </w:rPr>
        <w:t>The policy also sets out the responsibilities of staff, parents/carers, healthcare professionals and pupils in relation to medicines management and supports compliance with safeguarding, health and safety, data protection and medical needs requirements.</w:t>
      </w:r>
    </w:p>
    <w:p w14:paraId="708DCFD6" w14:textId="77777777" w:rsidR="004D2675" w:rsidRDefault="004D2675" w:rsidP="00B2116B">
      <w:pPr>
        <w:autoSpaceDE w:val="0"/>
        <w:autoSpaceDN w:val="0"/>
        <w:adjustRightInd w:val="0"/>
        <w:jc w:val="both"/>
        <w:rPr>
          <w:rFonts w:cstheme="minorHAnsi"/>
          <w:b/>
          <w:bCs/>
          <w:lang w:val="en-US"/>
        </w:rPr>
      </w:pPr>
    </w:p>
    <w:p w14:paraId="06E62555" w14:textId="77777777" w:rsidR="004D2675" w:rsidRPr="004D2675" w:rsidRDefault="004D2675" w:rsidP="004D2675">
      <w:pPr>
        <w:jc w:val="both"/>
        <w:rPr>
          <w:b/>
          <w:bCs/>
          <w:lang w:val="en-US"/>
        </w:rPr>
      </w:pPr>
      <w:r w:rsidRPr="004D2675">
        <w:rPr>
          <w:b/>
          <w:bCs/>
          <w:lang w:val="en-US"/>
        </w:rPr>
        <w:t>2.0 Roles and Responsibilities</w:t>
      </w:r>
    </w:p>
    <w:p w14:paraId="4632DA3D" w14:textId="77777777" w:rsidR="004D2675" w:rsidRPr="004D2675" w:rsidRDefault="004D2675" w:rsidP="004D2675">
      <w:pPr>
        <w:jc w:val="both"/>
        <w:rPr>
          <w:lang w:val="en-US"/>
        </w:rPr>
      </w:pPr>
      <w:r w:rsidRPr="004D2675">
        <w:rPr>
          <w:lang w:val="en-US"/>
        </w:rPr>
        <w:t>The Headteacher has overall responsibility for ensuring the safe and effective management, storage, administration, recording and disposal of medicines within the school. Day-to-day responsibility may be delegated to appropriately trained and authorised members of staff.</w:t>
      </w:r>
    </w:p>
    <w:p w14:paraId="27EB1E05" w14:textId="77777777" w:rsidR="004D2675" w:rsidRPr="004D2675" w:rsidRDefault="004D2675" w:rsidP="004D2675">
      <w:pPr>
        <w:jc w:val="both"/>
        <w:rPr>
          <w:lang w:val="en-US"/>
        </w:rPr>
      </w:pPr>
      <w:r w:rsidRPr="004D2675">
        <w:rPr>
          <w:lang w:val="en-US"/>
        </w:rPr>
        <w:t>Staff involved in the management and administration of medicines will ensure that:</w:t>
      </w:r>
    </w:p>
    <w:p w14:paraId="01EB60B7" w14:textId="77777777" w:rsidR="004D2675" w:rsidRPr="004D2675" w:rsidRDefault="004D2675" w:rsidP="004D2675">
      <w:pPr>
        <w:jc w:val="both"/>
        <w:rPr>
          <w:lang w:val="en-US"/>
        </w:rPr>
      </w:pPr>
      <w:r w:rsidRPr="004D2675">
        <w:rPr>
          <w:lang w:val="en-US"/>
        </w:rPr>
        <w:t>a) any treatment or support is provided sensitively and respectfully, taking account of the pupil's age, understanding, medical needs, wishes, feelings, dignity and privacy;</w:t>
      </w:r>
    </w:p>
    <w:p w14:paraId="3DE9F71D" w14:textId="77777777" w:rsidR="004D2675" w:rsidRPr="004D2675" w:rsidRDefault="004D2675" w:rsidP="004D2675">
      <w:pPr>
        <w:jc w:val="both"/>
        <w:rPr>
          <w:lang w:val="en-US"/>
        </w:rPr>
      </w:pPr>
      <w:r w:rsidRPr="004D2675">
        <w:rPr>
          <w:lang w:val="en-US"/>
        </w:rPr>
        <w:t>b) medicines are administered only to the pupil for whom they have been prescribed or supplied, except where national legislation and guidance permits the use of emergency school-held medicines;</w:t>
      </w:r>
    </w:p>
    <w:p w14:paraId="53B9FAF0" w14:textId="77777777" w:rsidR="004D2675" w:rsidRPr="004D2675" w:rsidRDefault="004D2675" w:rsidP="004D2675">
      <w:pPr>
        <w:jc w:val="both"/>
        <w:rPr>
          <w:lang w:val="en-US"/>
        </w:rPr>
      </w:pPr>
      <w:r w:rsidRPr="004D2675">
        <w:rPr>
          <w:lang w:val="en-US"/>
        </w:rPr>
        <w:t>c) appropriate written parental consent and relevant healthcare information are obtained before medicines are administered, unless emergency treatment is required to preserve life or prevent serious deterioration in a pupil's condition;</w:t>
      </w:r>
    </w:p>
    <w:p w14:paraId="20DCAD25" w14:textId="77777777" w:rsidR="004D2675" w:rsidRPr="004D2675" w:rsidRDefault="004D2675" w:rsidP="004D2675">
      <w:pPr>
        <w:jc w:val="both"/>
        <w:rPr>
          <w:lang w:val="en-US"/>
        </w:rPr>
      </w:pPr>
      <w:r w:rsidRPr="004D2675">
        <w:rPr>
          <w:lang w:val="en-US"/>
        </w:rPr>
        <w:t>d) medicines are stored securely, safely and in accordance with the manufacturer's instructions, regulatory requirements, individual risk assessments and pupils' medical needs;</w:t>
      </w:r>
    </w:p>
    <w:p w14:paraId="4CEB23C1" w14:textId="77777777" w:rsidR="004D2675" w:rsidRPr="004D2675" w:rsidRDefault="004D2675" w:rsidP="004D2675">
      <w:pPr>
        <w:jc w:val="both"/>
        <w:rPr>
          <w:lang w:val="en-US"/>
        </w:rPr>
      </w:pPr>
      <w:r w:rsidRPr="004D2675">
        <w:rPr>
          <w:lang w:val="en-US"/>
        </w:rPr>
        <w:lastRenderedPageBreak/>
        <w:t>e) emergency medicines, including inhalers, adrenaline auto-injectors and other essential medicines, are readily accessible when required and are not locked away in a manner that could delay treatment;</w:t>
      </w:r>
    </w:p>
    <w:p w14:paraId="73C78F9B" w14:textId="77777777" w:rsidR="004D2675" w:rsidRPr="004D2675" w:rsidRDefault="004D2675" w:rsidP="004D2675">
      <w:pPr>
        <w:jc w:val="both"/>
        <w:rPr>
          <w:lang w:val="en-US"/>
        </w:rPr>
      </w:pPr>
      <w:r w:rsidRPr="004D2675">
        <w:rPr>
          <w:lang w:val="en-US"/>
        </w:rPr>
        <w:t>f) only staff who have received appropriate information, instruction and training undertake medicines administration or healthcare procedures;</w:t>
      </w:r>
    </w:p>
    <w:p w14:paraId="49DD2E1C" w14:textId="77777777" w:rsidR="004D2675" w:rsidRPr="004D2675" w:rsidRDefault="004D2675" w:rsidP="004D2675">
      <w:pPr>
        <w:jc w:val="both"/>
        <w:rPr>
          <w:lang w:val="en-US"/>
        </w:rPr>
      </w:pPr>
      <w:r w:rsidRPr="004D2675">
        <w:rPr>
          <w:lang w:val="en-US"/>
        </w:rPr>
        <w:t>g) accurate written records are maintained for the receipt, administration, refusal, omission, return and disposal of medicines;</w:t>
      </w:r>
    </w:p>
    <w:p w14:paraId="453ECB4D" w14:textId="77777777" w:rsidR="004D2675" w:rsidRPr="004D2675" w:rsidRDefault="004D2675" w:rsidP="004D2675">
      <w:pPr>
        <w:jc w:val="both"/>
        <w:rPr>
          <w:lang w:val="en-US"/>
        </w:rPr>
      </w:pPr>
      <w:r w:rsidRPr="004D2675">
        <w:rPr>
          <w:lang w:val="en-US"/>
        </w:rPr>
        <w:t>h) any refusal, omission, error, adverse reaction or concern relating to medication is recorded promptly and reported to parents/carers and relevant senior staff in accordance with school procedures;</w:t>
      </w:r>
    </w:p>
    <w:p w14:paraId="150A2EBA" w14:textId="77777777" w:rsidR="004D2675" w:rsidRPr="004D2675" w:rsidRDefault="004D2675" w:rsidP="004D2675">
      <w:pPr>
        <w:jc w:val="both"/>
        <w:rPr>
          <w:lang w:val="en-US"/>
        </w:rPr>
      </w:pPr>
      <w:r w:rsidRPr="004D2675">
        <w:rPr>
          <w:lang w:val="en-US"/>
        </w:rPr>
        <w:t>i) medicines are administered strictly in accordance with the prescriber's instructions, pharmacy dispensing label, Individual Healthcare Plan (where applicable) and this policy;</w:t>
      </w:r>
    </w:p>
    <w:p w14:paraId="42AF62AC" w14:textId="77777777" w:rsidR="004D2675" w:rsidRPr="004D2675" w:rsidRDefault="004D2675" w:rsidP="004D2675">
      <w:pPr>
        <w:jc w:val="both"/>
        <w:rPr>
          <w:lang w:val="en-US"/>
        </w:rPr>
      </w:pPr>
      <w:r w:rsidRPr="004D2675">
        <w:rPr>
          <w:lang w:val="en-US"/>
        </w:rPr>
        <w:t>j) information relating to pupils' medical conditions and medicines is handled confidentially and shared only where necessary to safeguard and support the pupil.</w:t>
      </w:r>
    </w:p>
    <w:p w14:paraId="62DBFD55" w14:textId="77777777" w:rsidR="00B2116B" w:rsidRPr="004D2675" w:rsidRDefault="00B2116B" w:rsidP="00655FCE">
      <w:pPr>
        <w:jc w:val="both"/>
        <w:rPr>
          <w:lang w:val="en-US"/>
        </w:rPr>
      </w:pPr>
    </w:p>
    <w:p w14:paraId="0717F2C8" w14:textId="77777777" w:rsidR="004D2675" w:rsidRPr="004D2675" w:rsidRDefault="004D2675" w:rsidP="004D2675">
      <w:pPr>
        <w:jc w:val="both"/>
        <w:rPr>
          <w:b/>
          <w:bCs/>
          <w:lang w:val="en-US"/>
        </w:rPr>
      </w:pPr>
      <w:r w:rsidRPr="004D2675">
        <w:rPr>
          <w:b/>
          <w:bCs/>
          <w:lang w:val="en-US"/>
        </w:rPr>
        <w:t>3.0 PROCEDURES</w:t>
      </w:r>
    </w:p>
    <w:p w14:paraId="3CC99AEE" w14:textId="77777777" w:rsidR="004D2675" w:rsidRPr="004D2675" w:rsidRDefault="004D2675" w:rsidP="004D2675">
      <w:pPr>
        <w:jc w:val="both"/>
        <w:rPr>
          <w:b/>
          <w:bCs/>
          <w:lang w:val="en-US"/>
        </w:rPr>
      </w:pPr>
      <w:r w:rsidRPr="004D2675">
        <w:rPr>
          <w:b/>
          <w:bCs/>
          <w:lang w:val="en-US"/>
        </w:rPr>
        <w:t>3.1 Receipt of Medicines into School</w:t>
      </w:r>
    </w:p>
    <w:p w14:paraId="1D495FC0" w14:textId="111D3E51" w:rsidR="004D2675" w:rsidRPr="004D2675" w:rsidRDefault="004D2675" w:rsidP="004D2675">
      <w:pPr>
        <w:jc w:val="both"/>
        <w:rPr>
          <w:lang w:val="en-US"/>
        </w:rPr>
      </w:pPr>
      <w:r w:rsidRPr="004D2675">
        <w:rPr>
          <w:lang w:val="en-US"/>
        </w:rPr>
        <w:t xml:space="preserve">Prior to admission, and whenever a pupil's medical needs change, the school will work with parents/carers and relevant healthcare professionals to identify the pupil's medical needs and agree appropriate arrangements for their care and support in school. Where required, an Individual Healthcare Plan and supporting risk assessments will be developed. </w:t>
      </w:r>
    </w:p>
    <w:p w14:paraId="22EB0093" w14:textId="77777777" w:rsidR="004D2675" w:rsidRPr="004D2675" w:rsidRDefault="004D2675" w:rsidP="004D2675">
      <w:pPr>
        <w:jc w:val="both"/>
        <w:rPr>
          <w:lang w:val="en-US"/>
        </w:rPr>
      </w:pPr>
      <w:r w:rsidRPr="004D2675">
        <w:rPr>
          <w:lang w:val="en-US"/>
        </w:rPr>
        <w:t>All medicines brought into school must be handed directly to an authorised member of staff by a parent/carer, unless alternative arrangements have been agreed as part of the pupil's Individual Healthcare Plan.</w:t>
      </w:r>
    </w:p>
    <w:p w14:paraId="2C81C73E" w14:textId="77777777" w:rsidR="004D2675" w:rsidRPr="004D2675" w:rsidRDefault="004D2675" w:rsidP="004D2675">
      <w:pPr>
        <w:jc w:val="both"/>
        <w:rPr>
          <w:lang w:val="en-US"/>
        </w:rPr>
      </w:pPr>
      <w:r w:rsidRPr="004D2675">
        <w:rPr>
          <w:lang w:val="en-US"/>
        </w:rPr>
        <w:t>Upon receipt of medicines, authorised staff will:</w:t>
      </w:r>
    </w:p>
    <w:p w14:paraId="09C56613" w14:textId="77777777" w:rsidR="004D2675" w:rsidRPr="004D2675" w:rsidRDefault="004D2675" w:rsidP="004D2675">
      <w:pPr>
        <w:jc w:val="both"/>
        <w:rPr>
          <w:lang w:val="en-US"/>
        </w:rPr>
      </w:pPr>
      <w:r w:rsidRPr="004D2675">
        <w:rPr>
          <w:lang w:val="en-US"/>
        </w:rPr>
        <w:t>a) check that the medicine is supplied in its original pharmacy-dispensed container, clearly labelled with the pupil's name, medicine name, dosage, method of administration and expiry date;</w:t>
      </w:r>
    </w:p>
    <w:p w14:paraId="74E9A47E" w14:textId="77777777" w:rsidR="004D2675" w:rsidRPr="004D2675" w:rsidRDefault="004D2675" w:rsidP="004D2675">
      <w:pPr>
        <w:jc w:val="both"/>
        <w:rPr>
          <w:lang w:val="en-US"/>
        </w:rPr>
      </w:pPr>
      <w:r w:rsidRPr="004D2675">
        <w:rPr>
          <w:lang w:val="en-US"/>
        </w:rPr>
        <w:t>b) ensure that administration instructions are clear and sufficient to allow safe administration. Where medicines are supplied with directions such as "as directed", additional written instructions must be available from the prescriber, pharmacist, parent/carer or healthcare plan;</w:t>
      </w:r>
    </w:p>
    <w:p w14:paraId="42585B74" w14:textId="77777777" w:rsidR="004D2675" w:rsidRPr="004D2675" w:rsidRDefault="004D2675" w:rsidP="004D2675">
      <w:pPr>
        <w:jc w:val="both"/>
        <w:rPr>
          <w:lang w:val="en-US"/>
        </w:rPr>
      </w:pPr>
      <w:r w:rsidRPr="004D2675">
        <w:rPr>
          <w:lang w:val="en-US"/>
        </w:rPr>
        <w:t>c) check that medicines have not expired and are in a suitable condition for use;</w:t>
      </w:r>
    </w:p>
    <w:p w14:paraId="52B93759" w14:textId="77777777" w:rsidR="004D2675" w:rsidRPr="004D2675" w:rsidRDefault="004D2675" w:rsidP="004D2675">
      <w:pPr>
        <w:jc w:val="both"/>
        <w:rPr>
          <w:lang w:val="en-US"/>
        </w:rPr>
      </w:pPr>
      <w:r w:rsidRPr="004D2675">
        <w:rPr>
          <w:lang w:val="en-US"/>
        </w:rPr>
        <w:t>d) where appropriate, verify the quantity of medication supplied and record this on the Medication Administration Record (MAR);</w:t>
      </w:r>
    </w:p>
    <w:p w14:paraId="268D32BE" w14:textId="77777777" w:rsidR="004D2675" w:rsidRPr="004D2675" w:rsidRDefault="004D2675" w:rsidP="004D2675">
      <w:pPr>
        <w:jc w:val="both"/>
        <w:rPr>
          <w:lang w:val="en-US"/>
        </w:rPr>
      </w:pPr>
      <w:r w:rsidRPr="004D2675">
        <w:rPr>
          <w:lang w:val="en-US"/>
        </w:rPr>
        <w:t>e) inspect blister packs to ensure seals are intact and that the medicine name corresponds with the dispensing label;</w:t>
      </w:r>
    </w:p>
    <w:p w14:paraId="11E05B99" w14:textId="77777777" w:rsidR="004D2675" w:rsidRPr="004D2675" w:rsidRDefault="004D2675" w:rsidP="004D2675">
      <w:pPr>
        <w:jc w:val="both"/>
        <w:rPr>
          <w:lang w:val="en-US"/>
        </w:rPr>
      </w:pPr>
      <w:r w:rsidRPr="004D2675">
        <w:rPr>
          <w:lang w:val="en-US"/>
        </w:rPr>
        <w:t>f) check any specific storage requirements and ensure these can be met prior to accepting the medicine;</w:t>
      </w:r>
    </w:p>
    <w:p w14:paraId="6726B560" w14:textId="77777777" w:rsidR="004D2675" w:rsidRPr="004D2675" w:rsidRDefault="004D2675" w:rsidP="004D2675">
      <w:pPr>
        <w:jc w:val="both"/>
        <w:rPr>
          <w:lang w:val="en-US"/>
        </w:rPr>
      </w:pPr>
      <w:r w:rsidRPr="004D2675">
        <w:rPr>
          <w:lang w:val="en-US"/>
        </w:rPr>
        <w:t>g) record any expiry dates, opening dates and disposal dates where applicable, for example antibiotics, eye drops, insulin or other medicines with a limited in-use shelf life;</w:t>
      </w:r>
    </w:p>
    <w:p w14:paraId="530917F0" w14:textId="77777777" w:rsidR="004D2675" w:rsidRPr="004D2675" w:rsidRDefault="004D2675" w:rsidP="004D2675">
      <w:pPr>
        <w:jc w:val="both"/>
        <w:rPr>
          <w:lang w:val="en-US"/>
        </w:rPr>
      </w:pPr>
      <w:r w:rsidRPr="004D2675">
        <w:rPr>
          <w:lang w:val="en-US"/>
        </w:rPr>
        <w:t>h) complete the relevant Medication Administration Record (MAR) documentation and obtain the necessary parental consent documentation;</w:t>
      </w:r>
    </w:p>
    <w:p w14:paraId="1EE839E4" w14:textId="77777777" w:rsidR="004D2675" w:rsidRPr="004D2675" w:rsidRDefault="004D2675" w:rsidP="004D2675">
      <w:pPr>
        <w:jc w:val="both"/>
        <w:rPr>
          <w:lang w:val="en-US"/>
        </w:rPr>
      </w:pPr>
      <w:r w:rsidRPr="004D2675">
        <w:rPr>
          <w:lang w:val="en-US"/>
        </w:rPr>
        <w:lastRenderedPageBreak/>
        <w:t>i) ensure that relevant staff are informed of the pupil's medical needs and that any required training, healthcare plans and risk assessments are in place before administration commences;</w:t>
      </w:r>
    </w:p>
    <w:p w14:paraId="4E01A24A" w14:textId="77777777" w:rsidR="004D2675" w:rsidRPr="004D2675" w:rsidRDefault="004D2675" w:rsidP="004D2675">
      <w:pPr>
        <w:jc w:val="both"/>
        <w:rPr>
          <w:lang w:val="en-US"/>
        </w:rPr>
      </w:pPr>
      <w:r w:rsidRPr="004D2675">
        <w:rPr>
          <w:lang w:val="en-US"/>
        </w:rPr>
        <w:t>j) promptly raise any concerns regarding labelling, dosage instructions, condition of the medicine or suitability for administration with the parent/carer before accepting or administering the medication.</w:t>
      </w:r>
    </w:p>
    <w:p w14:paraId="2FBBCF25" w14:textId="77777777" w:rsidR="004D2675" w:rsidRPr="004D2675" w:rsidRDefault="004D2675" w:rsidP="004D2675">
      <w:pPr>
        <w:jc w:val="both"/>
        <w:rPr>
          <w:lang w:val="en-US"/>
        </w:rPr>
      </w:pPr>
      <w:r w:rsidRPr="004D2675">
        <w:rPr>
          <w:lang w:val="en-US"/>
        </w:rPr>
        <w:t>All medicines received into school will be recorded and stored appropriately in accordance with this policy.</w:t>
      </w:r>
    </w:p>
    <w:p w14:paraId="5306853F" w14:textId="29EC56E9" w:rsidR="004D2675" w:rsidRPr="004D2675" w:rsidRDefault="004D2675" w:rsidP="004D2675">
      <w:pPr>
        <w:jc w:val="both"/>
        <w:rPr>
          <w:lang w:val="en-US"/>
        </w:rPr>
      </w:pPr>
    </w:p>
    <w:p w14:paraId="3C32B4AD" w14:textId="77777777" w:rsidR="004D2675" w:rsidRPr="004D2675" w:rsidRDefault="004D2675" w:rsidP="004D2675">
      <w:pPr>
        <w:jc w:val="both"/>
        <w:rPr>
          <w:b/>
          <w:bCs/>
          <w:lang w:val="en-US"/>
        </w:rPr>
      </w:pPr>
      <w:r w:rsidRPr="004D2675">
        <w:rPr>
          <w:b/>
          <w:bCs/>
          <w:lang w:val="en-US"/>
        </w:rPr>
        <w:t>3.2 Storage of Medicinal Products</w:t>
      </w:r>
    </w:p>
    <w:p w14:paraId="004A352E" w14:textId="77777777" w:rsidR="004D2675" w:rsidRPr="004D2675" w:rsidRDefault="004D2675" w:rsidP="004D2675">
      <w:pPr>
        <w:jc w:val="both"/>
        <w:rPr>
          <w:lang w:val="en-US"/>
        </w:rPr>
      </w:pPr>
      <w:r w:rsidRPr="004D2675">
        <w:rPr>
          <w:lang w:val="en-US"/>
        </w:rPr>
        <w:t>The school will ensure that all medicines are stored safely, securely and in accordance with manufacturer instructions, pharmacy guidance and individual healthcare requirements.</w:t>
      </w:r>
    </w:p>
    <w:p w14:paraId="39E6E181" w14:textId="77777777" w:rsidR="004D2675" w:rsidRPr="004D2675" w:rsidRDefault="004D2675" w:rsidP="004D2675">
      <w:pPr>
        <w:jc w:val="both"/>
        <w:rPr>
          <w:lang w:val="en-US"/>
        </w:rPr>
      </w:pPr>
      <w:r w:rsidRPr="004D2675">
        <w:rPr>
          <w:lang w:val="en-US"/>
        </w:rPr>
        <w:t>The school will:</w:t>
      </w:r>
    </w:p>
    <w:p w14:paraId="6965E9C1" w14:textId="77777777" w:rsidR="004D2675" w:rsidRPr="004D2675" w:rsidRDefault="004D2675" w:rsidP="004D2675">
      <w:pPr>
        <w:jc w:val="both"/>
        <w:rPr>
          <w:lang w:val="en-US"/>
        </w:rPr>
      </w:pPr>
      <w:r w:rsidRPr="004D2675">
        <w:rPr>
          <w:lang w:val="en-US"/>
        </w:rPr>
        <w:t>a) provide a lockable medicine cabinet located within a secure area for the storage of medicines requiring restricted access;</w:t>
      </w:r>
    </w:p>
    <w:p w14:paraId="05C57BD1" w14:textId="77777777" w:rsidR="004D2675" w:rsidRPr="004D2675" w:rsidRDefault="004D2675" w:rsidP="004D2675">
      <w:pPr>
        <w:jc w:val="both"/>
        <w:rPr>
          <w:lang w:val="en-US"/>
        </w:rPr>
      </w:pPr>
      <w:r w:rsidRPr="004D2675">
        <w:rPr>
          <w:lang w:val="en-US"/>
        </w:rPr>
        <w:t>b) ensure that medicine storage areas are not readily accessible to pupils or unauthorised persons;</w:t>
      </w:r>
    </w:p>
    <w:p w14:paraId="042BA738" w14:textId="77777777" w:rsidR="004D2675" w:rsidRPr="004D2675" w:rsidRDefault="004D2675" w:rsidP="004D2675">
      <w:pPr>
        <w:jc w:val="both"/>
        <w:rPr>
          <w:lang w:val="en-US"/>
        </w:rPr>
      </w:pPr>
      <w:r w:rsidRPr="004D2675">
        <w:rPr>
          <w:lang w:val="en-US"/>
        </w:rPr>
        <w:t>c) restrict access to medicines to authorised members of staff who have responsibility for medicines management;</w:t>
      </w:r>
    </w:p>
    <w:p w14:paraId="19BABBDB" w14:textId="77777777" w:rsidR="004D2675" w:rsidRPr="004D2675" w:rsidRDefault="004D2675" w:rsidP="004D2675">
      <w:pPr>
        <w:jc w:val="both"/>
        <w:rPr>
          <w:lang w:val="en-US"/>
        </w:rPr>
      </w:pPr>
      <w:r w:rsidRPr="004D2675">
        <w:rPr>
          <w:lang w:val="en-US"/>
        </w:rPr>
        <w:t>d) store medicines in their original containers with pharmacy labels intact and clearly identifiable to the individual pupil;</w:t>
      </w:r>
    </w:p>
    <w:p w14:paraId="2BC56FFD" w14:textId="77777777" w:rsidR="004D2675" w:rsidRPr="004D2675" w:rsidRDefault="004D2675" w:rsidP="004D2675">
      <w:pPr>
        <w:jc w:val="both"/>
        <w:rPr>
          <w:lang w:val="en-US"/>
        </w:rPr>
      </w:pPr>
      <w:r w:rsidRPr="004D2675">
        <w:rPr>
          <w:lang w:val="en-US"/>
        </w:rPr>
        <w:t>e) maintain separate storage arrangements for Controlled Drugs in accordance with current legal requirements and local procedures, with access limited to authorised staff only;</w:t>
      </w:r>
    </w:p>
    <w:p w14:paraId="506615ED" w14:textId="77777777" w:rsidR="004D2675" w:rsidRPr="004D2675" w:rsidRDefault="004D2675" w:rsidP="004D2675">
      <w:pPr>
        <w:jc w:val="both"/>
        <w:rPr>
          <w:lang w:val="en-US"/>
        </w:rPr>
      </w:pPr>
      <w:r w:rsidRPr="004D2675">
        <w:rPr>
          <w:lang w:val="en-US"/>
        </w:rPr>
        <w:t xml:space="preserve">f) ensure that medicines requiring refrigeration are stored in a dedicated medicines refrigerator maintained between </w:t>
      </w:r>
      <w:r w:rsidRPr="004D2675">
        <w:rPr>
          <w:b/>
          <w:bCs/>
          <w:lang w:val="en-US"/>
        </w:rPr>
        <w:t>2°C and 8°C</w:t>
      </w:r>
      <w:r w:rsidRPr="004D2675">
        <w:rPr>
          <w:lang w:val="en-US"/>
        </w:rPr>
        <w:t>. Refrigerator temperatures will be monitored and recorded daily;</w:t>
      </w:r>
    </w:p>
    <w:p w14:paraId="7763F6D7" w14:textId="77777777" w:rsidR="004D2675" w:rsidRPr="004D2675" w:rsidRDefault="004D2675" w:rsidP="004D2675">
      <w:pPr>
        <w:jc w:val="both"/>
        <w:rPr>
          <w:lang w:val="en-US"/>
        </w:rPr>
      </w:pPr>
      <w:r w:rsidRPr="004D2675">
        <w:rPr>
          <w:lang w:val="en-US"/>
        </w:rPr>
        <w:t>g) ensure that emergency medicines, including prescribed inhalers, adrenaline auto-injectors, diabetes medication, emergency seizure medication and other life-saving treatments, are readily accessible and available without delay when required, in accordance with individual healthcare plans and risk assessments;</w:t>
      </w:r>
    </w:p>
    <w:p w14:paraId="51019CD3" w14:textId="77777777" w:rsidR="004D2675" w:rsidRPr="004D2675" w:rsidRDefault="004D2675" w:rsidP="004D2675">
      <w:pPr>
        <w:jc w:val="both"/>
        <w:rPr>
          <w:lang w:val="en-US"/>
        </w:rPr>
      </w:pPr>
      <w:r w:rsidRPr="004D2675">
        <w:rPr>
          <w:lang w:val="en-US"/>
        </w:rPr>
        <w:t>h) permit pupils to carry and self-administer medication where this has been agreed by parents/carers, healthcare professionals and the school, and where a suitable risk assessment or healthcare plan supports this arrangement;</w:t>
      </w:r>
    </w:p>
    <w:p w14:paraId="45EA3B45" w14:textId="77777777" w:rsidR="004D2675" w:rsidRPr="004D2675" w:rsidRDefault="004D2675" w:rsidP="004D2675">
      <w:pPr>
        <w:jc w:val="both"/>
        <w:rPr>
          <w:lang w:val="en-US"/>
        </w:rPr>
      </w:pPr>
      <w:r w:rsidRPr="004D2675">
        <w:rPr>
          <w:lang w:val="en-US"/>
        </w:rPr>
        <w:t>i) ensure that medicines accompany pupils on educational visits, off-site activities and emergency evacuations where required;</w:t>
      </w:r>
    </w:p>
    <w:p w14:paraId="45F0A021" w14:textId="77777777" w:rsidR="004D2675" w:rsidRPr="004D2675" w:rsidRDefault="004D2675" w:rsidP="004D2675">
      <w:pPr>
        <w:jc w:val="both"/>
        <w:rPr>
          <w:lang w:val="en-US"/>
        </w:rPr>
      </w:pPr>
      <w:r w:rsidRPr="004D2675">
        <w:rPr>
          <w:lang w:val="en-US"/>
        </w:rPr>
        <w:t>j) ensure that expired, discontinued or no longer required medicines are returned to parents/carers for safe disposal at the earliest opportunity;</w:t>
      </w:r>
    </w:p>
    <w:p w14:paraId="3B3BF891" w14:textId="77777777" w:rsidR="004D2675" w:rsidRPr="004D2675" w:rsidRDefault="004D2675" w:rsidP="004D2675">
      <w:pPr>
        <w:jc w:val="both"/>
        <w:rPr>
          <w:lang w:val="en-US"/>
        </w:rPr>
      </w:pPr>
      <w:r w:rsidRPr="004D2675">
        <w:rPr>
          <w:lang w:val="en-US"/>
        </w:rPr>
        <w:t>k) undertake regular audits of medicines held in school to ensure records, stock levels, expiry dates and storage arrangements remain accurate and compliant;</w:t>
      </w:r>
    </w:p>
    <w:p w14:paraId="06BB9FB5" w14:textId="77777777" w:rsidR="004D2675" w:rsidRPr="004D2675" w:rsidRDefault="004D2675" w:rsidP="004D2675">
      <w:pPr>
        <w:jc w:val="both"/>
        <w:rPr>
          <w:lang w:val="en-US"/>
        </w:rPr>
      </w:pPr>
      <w:r w:rsidRPr="004D2675">
        <w:rPr>
          <w:lang w:val="en-US"/>
        </w:rPr>
        <w:t>l) appoint a designated Medicines Lead to oversee medicines management arrangements, coordinate staff training, monitor compliance with this policy and report any concerns to the Headteacher.</w:t>
      </w:r>
    </w:p>
    <w:p w14:paraId="5369FCB4" w14:textId="77777777" w:rsidR="007D2ED6" w:rsidRDefault="007D2ED6" w:rsidP="00655FCE">
      <w:pPr>
        <w:jc w:val="both"/>
        <w:rPr>
          <w:lang w:val="en-US"/>
        </w:rPr>
      </w:pPr>
    </w:p>
    <w:p w14:paraId="42E377CA" w14:textId="77777777" w:rsidR="004D2675" w:rsidRPr="004D2675" w:rsidRDefault="004D2675" w:rsidP="004D2675">
      <w:pPr>
        <w:jc w:val="both"/>
        <w:rPr>
          <w:b/>
          <w:bCs/>
          <w:lang w:val="en-US"/>
        </w:rPr>
      </w:pPr>
      <w:r w:rsidRPr="004D2675">
        <w:rPr>
          <w:b/>
          <w:bCs/>
          <w:lang w:val="en-US"/>
        </w:rPr>
        <w:lastRenderedPageBreak/>
        <w:t>Staff Medication</w:t>
      </w:r>
    </w:p>
    <w:p w14:paraId="2B776277" w14:textId="77777777" w:rsidR="004D2675" w:rsidRPr="004D2675" w:rsidRDefault="004D2675" w:rsidP="004D2675">
      <w:pPr>
        <w:jc w:val="both"/>
        <w:rPr>
          <w:lang w:val="en-US"/>
        </w:rPr>
      </w:pPr>
      <w:r w:rsidRPr="004D2675">
        <w:rPr>
          <w:lang w:val="en-US"/>
        </w:rPr>
        <w:t>Staff who bring personal medication onto the school site are responsible for ensuring that it is stored securely and is not accessible to pupils.</w:t>
      </w:r>
    </w:p>
    <w:p w14:paraId="1E094028" w14:textId="77777777" w:rsidR="004D2675" w:rsidRPr="004D2675" w:rsidRDefault="004D2675" w:rsidP="004D2675">
      <w:pPr>
        <w:jc w:val="both"/>
        <w:rPr>
          <w:lang w:val="en-US"/>
        </w:rPr>
      </w:pPr>
      <w:r w:rsidRPr="004D2675">
        <w:rPr>
          <w:lang w:val="en-US"/>
        </w:rPr>
        <w:t>Where a member of staff's medication requires secure storage, this should be kept in an agreed safe location. Personal medication must not be stored in pupil medicine cabinets or with pupil medication.</w:t>
      </w:r>
    </w:p>
    <w:p w14:paraId="63EEF899" w14:textId="77777777" w:rsidR="004D2675" w:rsidRPr="004D2675" w:rsidRDefault="004D2675" w:rsidP="004D2675">
      <w:pPr>
        <w:jc w:val="both"/>
        <w:rPr>
          <w:lang w:val="en-US"/>
        </w:rPr>
      </w:pPr>
      <w:r w:rsidRPr="004D2675">
        <w:rPr>
          <w:lang w:val="en-US"/>
        </w:rPr>
        <w:t>Staff must ensure that any medication they carry does not present a risk to pupils and is managed in accordance with the school's health, safety and safeguarding procedures.</w:t>
      </w:r>
    </w:p>
    <w:p w14:paraId="61C3FD04" w14:textId="77777777" w:rsidR="004D2675" w:rsidRPr="004D2675" w:rsidRDefault="004D2675" w:rsidP="004D2675">
      <w:pPr>
        <w:jc w:val="both"/>
        <w:rPr>
          <w:lang w:val="en-US"/>
        </w:rPr>
      </w:pPr>
      <w:r w:rsidRPr="004D2675">
        <w:rPr>
          <w:lang w:val="en-US"/>
        </w:rPr>
        <w:t>Where a member of staff has a medical condition or is taking medication that may affect their ability to carry out their duties safely, they should inform the Headteacher or other appropriate senior manager so that any necessary support or risk assessment can be considered.</w:t>
      </w:r>
    </w:p>
    <w:p w14:paraId="36CE70D3" w14:textId="77777777" w:rsidR="004D2675" w:rsidRPr="004D2675" w:rsidRDefault="004D2675" w:rsidP="004D2675">
      <w:pPr>
        <w:jc w:val="both"/>
        <w:rPr>
          <w:lang w:val="en-US"/>
        </w:rPr>
      </w:pPr>
      <w:r w:rsidRPr="004D2675">
        <w:rPr>
          <w:lang w:val="en-US"/>
        </w:rPr>
        <w:t>Any staff member responsible for transporting or accompanying pupils in a vehicle must ensure that personal medication and bags are stored securely and are not accessible to pupils. Where appropriate, bags should be secured in the locked boot or another secure storage area within the vehicle.</w:t>
      </w:r>
    </w:p>
    <w:p w14:paraId="68F1F9DB" w14:textId="77777777" w:rsidR="004D2675" w:rsidRPr="004D2675" w:rsidRDefault="004D2675" w:rsidP="00655FCE">
      <w:pPr>
        <w:jc w:val="both"/>
        <w:rPr>
          <w:lang w:val="en-US"/>
        </w:rPr>
      </w:pPr>
    </w:p>
    <w:p w14:paraId="6819EDB2" w14:textId="77777777" w:rsidR="0052740C" w:rsidRDefault="0052740C" w:rsidP="00655FCE">
      <w:pPr>
        <w:jc w:val="both"/>
      </w:pPr>
    </w:p>
    <w:p w14:paraId="435F95F1" w14:textId="77777777" w:rsidR="00B2116B" w:rsidRPr="00DA1281" w:rsidRDefault="00B2116B" w:rsidP="00655FCE">
      <w:pPr>
        <w:pStyle w:val="BodyText"/>
        <w:rPr>
          <w:rFonts w:asciiTheme="minorHAnsi" w:hAnsiTheme="minorHAnsi" w:cstheme="minorHAnsi"/>
          <w:b/>
          <w:bCs/>
          <w:sz w:val="22"/>
          <w:szCs w:val="22"/>
          <w:u w:val="single"/>
        </w:rPr>
      </w:pPr>
    </w:p>
    <w:p w14:paraId="6B373106" w14:textId="77777777" w:rsidR="004D2675" w:rsidRPr="004D2675" w:rsidRDefault="004D2675" w:rsidP="004D2675">
      <w:pPr>
        <w:jc w:val="both"/>
        <w:rPr>
          <w:b/>
          <w:bCs/>
          <w:lang w:val="en-US"/>
        </w:rPr>
      </w:pPr>
      <w:r w:rsidRPr="004D2675">
        <w:rPr>
          <w:b/>
          <w:bCs/>
          <w:lang w:val="en-US"/>
        </w:rPr>
        <w:t>3.3 Record Keeping</w:t>
      </w:r>
    </w:p>
    <w:p w14:paraId="3F60A705" w14:textId="77777777" w:rsidR="004D2675" w:rsidRPr="004D2675" w:rsidRDefault="004D2675" w:rsidP="004D2675">
      <w:pPr>
        <w:jc w:val="both"/>
        <w:rPr>
          <w:lang w:val="en-US"/>
        </w:rPr>
      </w:pPr>
      <w:r w:rsidRPr="004D2675">
        <w:rPr>
          <w:lang w:val="en-US"/>
        </w:rPr>
        <w:t>The school will maintain accurate, legible and auditable records relating to the receipt, storage, administration and disposal of medicines. Records will be retained in accordance with the school's records management procedures and applicable data protection requirements.</w:t>
      </w:r>
    </w:p>
    <w:p w14:paraId="79F43DC2" w14:textId="77777777" w:rsidR="004D2675" w:rsidRPr="004D2675" w:rsidRDefault="004D2675" w:rsidP="004D2675">
      <w:pPr>
        <w:jc w:val="both"/>
        <w:rPr>
          <w:lang w:val="en-US"/>
        </w:rPr>
      </w:pPr>
      <w:r w:rsidRPr="004D2675">
        <w:rPr>
          <w:lang w:val="en-US"/>
        </w:rPr>
        <w:t>The following arrangements will apply:</w:t>
      </w:r>
    </w:p>
    <w:p w14:paraId="29F23E9A" w14:textId="77777777" w:rsidR="004D2675" w:rsidRPr="004D2675" w:rsidRDefault="004D2675" w:rsidP="004D2675">
      <w:pPr>
        <w:jc w:val="both"/>
        <w:rPr>
          <w:lang w:val="en-US"/>
        </w:rPr>
      </w:pPr>
      <w:r w:rsidRPr="004D2675">
        <w:rPr>
          <w:lang w:val="en-US"/>
        </w:rPr>
        <w:t>a) The Headteacher, or designated Medicines Lead, will maintain an up-to-date record of authorised staff who have completed medicines training, including specimen signatures, printed names, dates of training and any competency assessments completed.</w:t>
      </w:r>
    </w:p>
    <w:p w14:paraId="4D586EFD" w14:textId="77777777" w:rsidR="004D2675" w:rsidRPr="004D2675" w:rsidRDefault="004D2675" w:rsidP="004D2675">
      <w:pPr>
        <w:jc w:val="both"/>
        <w:rPr>
          <w:lang w:val="en-US"/>
        </w:rPr>
      </w:pPr>
      <w:r w:rsidRPr="004D2675">
        <w:rPr>
          <w:lang w:val="en-US"/>
        </w:rPr>
        <w:t>b) All entries on Medication Administration Records (MARs) and medicines-related documentation must be completed in black ink or entered into an approved electronic recording system.</w:t>
      </w:r>
    </w:p>
    <w:p w14:paraId="54A6BFF8" w14:textId="77777777" w:rsidR="004D2675" w:rsidRPr="004D2675" w:rsidRDefault="004D2675" w:rsidP="004D2675">
      <w:pPr>
        <w:jc w:val="both"/>
        <w:rPr>
          <w:lang w:val="en-US"/>
        </w:rPr>
      </w:pPr>
      <w:r w:rsidRPr="004D2675">
        <w:rPr>
          <w:lang w:val="en-US"/>
        </w:rPr>
        <w:t>c) Records must be completed at the time the medicine is administered and must not be completed in advance.</w:t>
      </w:r>
    </w:p>
    <w:p w14:paraId="1C1F61B1" w14:textId="77777777" w:rsidR="004D2675" w:rsidRPr="004D2675" w:rsidRDefault="004D2675" w:rsidP="004D2675">
      <w:pPr>
        <w:jc w:val="both"/>
        <w:rPr>
          <w:lang w:val="en-US"/>
        </w:rPr>
      </w:pPr>
      <w:r w:rsidRPr="004D2675">
        <w:rPr>
          <w:lang w:val="en-US"/>
        </w:rPr>
        <w:t>d) If an error is made when completing a record, the incorrect entry must be crossed through with a single line so that the original entry remains legible. Correction fluid, erasure or obscuring of records must not be used.</w:t>
      </w:r>
    </w:p>
    <w:p w14:paraId="7AF3798C" w14:textId="77777777" w:rsidR="004D2675" w:rsidRPr="004D2675" w:rsidRDefault="004D2675" w:rsidP="004D2675">
      <w:pPr>
        <w:jc w:val="both"/>
        <w:rPr>
          <w:lang w:val="en-US"/>
        </w:rPr>
      </w:pPr>
      <w:r w:rsidRPr="004D2675">
        <w:rPr>
          <w:lang w:val="en-US"/>
        </w:rPr>
        <w:t>e) Any amendments must be initialled and dated by the member of staff making the correction.</w:t>
      </w:r>
    </w:p>
    <w:p w14:paraId="698ADD2D" w14:textId="77777777" w:rsidR="004D2675" w:rsidRPr="004D2675" w:rsidRDefault="004D2675" w:rsidP="004D2675">
      <w:pPr>
        <w:jc w:val="both"/>
        <w:rPr>
          <w:lang w:val="en-US"/>
        </w:rPr>
      </w:pPr>
      <w:r w:rsidRPr="004D2675">
        <w:rPr>
          <w:lang w:val="en-US"/>
        </w:rPr>
        <w:t>f) Any medication error, omission, near miss, adverse reaction or discrepancy must be reported immediately to the appropriate senior member of staff and recorded using the Medication Error Report Form (Appendix 2), in accordance with school procedures.</w:t>
      </w:r>
    </w:p>
    <w:p w14:paraId="0F540827" w14:textId="77777777" w:rsidR="004D2675" w:rsidRPr="004D2675" w:rsidRDefault="004D2675" w:rsidP="004D2675">
      <w:pPr>
        <w:jc w:val="both"/>
        <w:rPr>
          <w:b/>
          <w:bCs/>
          <w:lang w:val="en-US"/>
        </w:rPr>
      </w:pPr>
      <w:r w:rsidRPr="004D2675">
        <w:rPr>
          <w:b/>
          <w:bCs/>
          <w:lang w:val="en-US"/>
        </w:rPr>
        <w:t>The following records must be maintained for each pupil, where applicable:</w:t>
      </w:r>
    </w:p>
    <w:p w14:paraId="25C97CDD" w14:textId="77777777" w:rsidR="004D2675" w:rsidRPr="004D2675" w:rsidRDefault="004D2675" w:rsidP="004D2675">
      <w:pPr>
        <w:jc w:val="both"/>
        <w:rPr>
          <w:lang w:val="en-US"/>
        </w:rPr>
      </w:pPr>
      <w:r w:rsidRPr="004D2675">
        <w:rPr>
          <w:lang w:val="en-US"/>
        </w:rPr>
        <w:t>a) Written parental/carer consent for the administration of medicines and emergency treatment arrangements.</w:t>
      </w:r>
    </w:p>
    <w:p w14:paraId="3DC7E2B5" w14:textId="77777777" w:rsidR="004D2675" w:rsidRPr="004D2675" w:rsidRDefault="004D2675" w:rsidP="004D2675">
      <w:pPr>
        <w:jc w:val="both"/>
        <w:rPr>
          <w:lang w:val="en-US"/>
        </w:rPr>
      </w:pPr>
      <w:r w:rsidRPr="004D2675">
        <w:rPr>
          <w:lang w:val="en-US"/>
        </w:rPr>
        <w:t>b) An Individual Healthcare Plan and supporting risk assessments, where required.</w:t>
      </w:r>
    </w:p>
    <w:p w14:paraId="38510AFA" w14:textId="77777777" w:rsidR="004D2675" w:rsidRPr="004D2675" w:rsidRDefault="004D2675" w:rsidP="004D2675">
      <w:pPr>
        <w:jc w:val="both"/>
        <w:rPr>
          <w:lang w:val="en-US"/>
        </w:rPr>
      </w:pPr>
      <w:r w:rsidRPr="004D2675">
        <w:rPr>
          <w:lang w:val="en-US"/>
        </w:rPr>
        <w:lastRenderedPageBreak/>
        <w:t>c) A Medication Administration Record (MAR) documenting all prescribed and non-prescribed medicines administered, refused, omitted, returned or disposed of.</w:t>
      </w:r>
    </w:p>
    <w:p w14:paraId="181EEEC4" w14:textId="77777777" w:rsidR="004D2675" w:rsidRPr="004D2675" w:rsidRDefault="004D2675" w:rsidP="004D2675">
      <w:pPr>
        <w:jc w:val="both"/>
        <w:rPr>
          <w:lang w:val="en-US"/>
        </w:rPr>
      </w:pPr>
      <w:r w:rsidRPr="004D2675">
        <w:rPr>
          <w:lang w:val="en-US"/>
        </w:rPr>
        <w:t>d) Records of staff training and competency assessments relevant to the pupil's healthcare needs.</w:t>
      </w:r>
    </w:p>
    <w:p w14:paraId="75BA95CA" w14:textId="77777777" w:rsidR="004D2675" w:rsidRPr="004D2675" w:rsidRDefault="004D2675" w:rsidP="004D2675">
      <w:pPr>
        <w:jc w:val="both"/>
        <w:rPr>
          <w:lang w:val="en-US"/>
        </w:rPr>
      </w:pPr>
      <w:r w:rsidRPr="004D2675">
        <w:rPr>
          <w:lang w:val="en-US"/>
        </w:rPr>
        <w:t>e) Records of communication with parents/carers and healthcare professionals regarding medication changes or concerns.</w:t>
      </w:r>
    </w:p>
    <w:p w14:paraId="12115641" w14:textId="77777777" w:rsidR="004D2675" w:rsidRPr="004D2675" w:rsidRDefault="004D2675" w:rsidP="004D2675">
      <w:pPr>
        <w:jc w:val="both"/>
        <w:rPr>
          <w:b/>
          <w:bCs/>
          <w:lang w:val="en-US"/>
        </w:rPr>
      </w:pPr>
      <w:r w:rsidRPr="004D2675">
        <w:rPr>
          <w:b/>
          <w:bCs/>
          <w:lang w:val="en-US"/>
        </w:rPr>
        <w:t>Central Medicines Register</w:t>
      </w:r>
    </w:p>
    <w:p w14:paraId="3E26B66F" w14:textId="77777777" w:rsidR="004D2675" w:rsidRPr="004D2675" w:rsidRDefault="004D2675" w:rsidP="004D2675">
      <w:pPr>
        <w:jc w:val="both"/>
        <w:rPr>
          <w:lang w:val="en-US"/>
        </w:rPr>
      </w:pPr>
      <w:r w:rsidRPr="004D2675">
        <w:rPr>
          <w:lang w:val="en-US"/>
        </w:rPr>
        <w:t>The school will maintain a central Medicines Register recording all medicines received into, and removed from, the school.</w:t>
      </w:r>
    </w:p>
    <w:p w14:paraId="6E318A5A" w14:textId="77777777" w:rsidR="004D2675" w:rsidRPr="004D2675" w:rsidRDefault="004D2675" w:rsidP="004D2675">
      <w:pPr>
        <w:jc w:val="both"/>
        <w:rPr>
          <w:lang w:val="en-US"/>
        </w:rPr>
      </w:pPr>
      <w:r w:rsidRPr="004D2675">
        <w:rPr>
          <w:lang w:val="en-US"/>
        </w:rPr>
        <w:t>The register will include:</w:t>
      </w:r>
    </w:p>
    <w:p w14:paraId="7D958A37" w14:textId="77777777" w:rsidR="004D2675" w:rsidRPr="004D2675" w:rsidRDefault="004D2675" w:rsidP="004D2675">
      <w:pPr>
        <w:numPr>
          <w:ilvl w:val="0"/>
          <w:numId w:val="44"/>
        </w:numPr>
        <w:jc w:val="both"/>
        <w:rPr>
          <w:lang w:val="en-US"/>
        </w:rPr>
      </w:pPr>
      <w:r w:rsidRPr="004D2675">
        <w:rPr>
          <w:lang w:val="en-US"/>
        </w:rPr>
        <w:t>the pupil's name;</w:t>
      </w:r>
    </w:p>
    <w:p w14:paraId="6CE452FE" w14:textId="77777777" w:rsidR="004D2675" w:rsidRPr="004D2675" w:rsidRDefault="004D2675" w:rsidP="004D2675">
      <w:pPr>
        <w:numPr>
          <w:ilvl w:val="0"/>
          <w:numId w:val="44"/>
        </w:numPr>
        <w:jc w:val="both"/>
        <w:rPr>
          <w:lang w:val="en-US"/>
        </w:rPr>
      </w:pPr>
      <w:r w:rsidRPr="004D2675">
        <w:rPr>
          <w:lang w:val="en-US"/>
        </w:rPr>
        <w:t>the name and strength of the medicine;</w:t>
      </w:r>
    </w:p>
    <w:p w14:paraId="0E50D396" w14:textId="77777777" w:rsidR="004D2675" w:rsidRPr="004D2675" w:rsidRDefault="004D2675" w:rsidP="004D2675">
      <w:pPr>
        <w:numPr>
          <w:ilvl w:val="0"/>
          <w:numId w:val="44"/>
        </w:numPr>
        <w:jc w:val="both"/>
        <w:rPr>
          <w:lang w:val="en-US"/>
        </w:rPr>
      </w:pPr>
      <w:r w:rsidRPr="004D2675">
        <w:rPr>
          <w:lang w:val="en-US"/>
        </w:rPr>
        <w:t>the quantity received;</w:t>
      </w:r>
    </w:p>
    <w:p w14:paraId="4DD1D7F7" w14:textId="77777777" w:rsidR="004D2675" w:rsidRPr="004D2675" w:rsidRDefault="004D2675" w:rsidP="004D2675">
      <w:pPr>
        <w:numPr>
          <w:ilvl w:val="0"/>
          <w:numId w:val="44"/>
        </w:numPr>
        <w:jc w:val="both"/>
        <w:rPr>
          <w:lang w:val="en-US"/>
        </w:rPr>
      </w:pPr>
      <w:r w:rsidRPr="004D2675">
        <w:rPr>
          <w:lang w:val="en-US"/>
        </w:rPr>
        <w:t>the date received;</w:t>
      </w:r>
    </w:p>
    <w:p w14:paraId="0656FA99" w14:textId="77777777" w:rsidR="004D2675" w:rsidRPr="004D2675" w:rsidRDefault="004D2675" w:rsidP="004D2675">
      <w:pPr>
        <w:numPr>
          <w:ilvl w:val="0"/>
          <w:numId w:val="44"/>
        </w:numPr>
        <w:jc w:val="both"/>
        <w:rPr>
          <w:lang w:val="en-US"/>
        </w:rPr>
      </w:pPr>
      <w:r w:rsidRPr="004D2675">
        <w:rPr>
          <w:lang w:val="en-US"/>
        </w:rPr>
        <w:t>expiry date (where applicable);</w:t>
      </w:r>
    </w:p>
    <w:p w14:paraId="51D86738" w14:textId="77777777" w:rsidR="004D2675" w:rsidRPr="004D2675" w:rsidRDefault="004D2675" w:rsidP="004D2675">
      <w:pPr>
        <w:numPr>
          <w:ilvl w:val="0"/>
          <w:numId w:val="44"/>
        </w:numPr>
        <w:jc w:val="both"/>
        <w:rPr>
          <w:lang w:val="en-US"/>
        </w:rPr>
      </w:pPr>
      <w:r w:rsidRPr="004D2675">
        <w:rPr>
          <w:lang w:val="en-US"/>
        </w:rPr>
        <w:t>the person delivering the medicine;</w:t>
      </w:r>
    </w:p>
    <w:p w14:paraId="75FCAC8D" w14:textId="77777777" w:rsidR="004D2675" w:rsidRPr="004D2675" w:rsidRDefault="004D2675" w:rsidP="004D2675">
      <w:pPr>
        <w:numPr>
          <w:ilvl w:val="0"/>
          <w:numId w:val="44"/>
        </w:numPr>
        <w:jc w:val="both"/>
        <w:rPr>
          <w:lang w:val="en-US"/>
        </w:rPr>
      </w:pPr>
      <w:r w:rsidRPr="004D2675">
        <w:rPr>
          <w:lang w:val="en-US"/>
        </w:rPr>
        <w:t>the member of staff receiving the medicine;</w:t>
      </w:r>
    </w:p>
    <w:p w14:paraId="79749BEC" w14:textId="77777777" w:rsidR="004D2675" w:rsidRPr="004D2675" w:rsidRDefault="004D2675" w:rsidP="004D2675">
      <w:pPr>
        <w:numPr>
          <w:ilvl w:val="0"/>
          <w:numId w:val="44"/>
        </w:numPr>
        <w:jc w:val="both"/>
        <w:rPr>
          <w:lang w:val="en-US"/>
        </w:rPr>
      </w:pPr>
      <w:r w:rsidRPr="004D2675">
        <w:rPr>
          <w:lang w:val="en-US"/>
        </w:rPr>
        <w:t>the quantity returned or disposed of;</w:t>
      </w:r>
    </w:p>
    <w:p w14:paraId="098EB2EF" w14:textId="77777777" w:rsidR="004D2675" w:rsidRPr="004D2675" w:rsidRDefault="004D2675" w:rsidP="004D2675">
      <w:pPr>
        <w:numPr>
          <w:ilvl w:val="0"/>
          <w:numId w:val="44"/>
        </w:numPr>
        <w:jc w:val="both"/>
        <w:rPr>
          <w:lang w:val="en-US"/>
        </w:rPr>
      </w:pPr>
      <w:r w:rsidRPr="004D2675">
        <w:rPr>
          <w:lang w:val="en-US"/>
        </w:rPr>
        <w:t>the date of return or disposal.</w:t>
      </w:r>
    </w:p>
    <w:p w14:paraId="42733A97" w14:textId="77777777" w:rsidR="004D2675" w:rsidRPr="004D2675" w:rsidRDefault="004D2675" w:rsidP="004D2675">
      <w:pPr>
        <w:jc w:val="both"/>
        <w:rPr>
          <w:lang w:val="en-US"/>
        </w:rPr>
      </w:pPr>
      <w:r w:rsidRPr="004D2675">
        <w:rPr>
          <w:lang w:val="en-US"/>
        </w:rPr>
        <w:t>Each medicine entered into the register will be assigned a unique reference number. This number will be cross-referenced to the corresponding MAR sheet and any associated healthcare documentation to provide a clear audit trail.</w:t>
      </w:r>
    </w:p>
    <w:p w14:paraId="72B17322" w14:textId="77777777" w:rsidR="00655FCE" w:rsidRPr="004D2675" w:rsidRDefault="00655FCE" w:rsidP="00655FCE">
      <w:pPr>
        <w:jc w:val="both"/>
        <w:rPr>
          <w:lang w:val="en-US"/>
        </w:rPr>
      </w:pPr>
    </w:p>
    <w:p w14:paraId="317CD514" w14:textId="77777777" w:rsidR="004F1D32" w:rsidRPr="004F1D32" w:rsidRDefault="004F1D32" w:rsidP="004F1D32">
      <w:pPr>
        <w:rPr>
          <w:b/>
          <w:bCs/>
          <w:color w:val="000000" w:themeColor="text1"/>
          <w:lang w:val="en-US"/>
        </w:rPr>
      </w:pPr>
      <w:r w:rsidRPr="004F1D32">
        <w:rPr>
          <w:b/>
          <w:bCs/>
          <w:color w:val="000000" w:themeColor="text1"/>
          <w:lang w:val="en-US"/>
        </w:rPr>
        <w:t>3.4 Controlled Drugs</w:t>
      </w:r>
    </w:p>
    <w:p w14:paraId="1D0736BC" w14:textId="6E0F9AE7" w:rsidR="004F1D32" w:rsidRPr="004F1D32" w:rsidRDefault="004F1D32" w:rsidP="004F1D32">
      <w:pPr>
        <w:rPr>
          <w:color w:val="000000" w:themeColor="text1"/>
          <w:lang w:val="en-US"/>
        </w:rPr>
      </w:pPr>
      <w:r w:rsidRPr="004F1D32">
        <w:rPr>
          <w:color w:val="000000" w:themeColor="text1"/>
          <w:lang w:val="en-US"/>
        </w:rPr>
        <w:t xml:space="preserve">Where a pupil is prescribed a Controlled Drug that is required during the school day, the school will ensure that it is received, stored, administered, recorded and disposed of safely in accordance with current legislation and school procedures. Wherever practicable, parents/carers should discuss dosing arrangements with the prescribing clinician to minimise the need for administration during the school day; however, pupils must not be prevented from attending school because they require a Controlled Drug. </w:t>
      </w:r>
    </w:p>
    <w:p w14:paraId="38CB954D" w14:textId="77777777" w:rsidR="004F1D32" w:rsidRPr="004F1D32" w:rsidRDefault="004F1D32" w:rsidP="004F1D32">
      <w:pPr>
        <w:rPr>
          <w:color w:val="000000" w:themeColor="text1"/>
          <w:lang w:val="en-US"/>
        </w:rPr>
      </w:pPr>
      <w:r w:rsidRPr="004F1D32">
        <w:rPr>
          <w:color w:val="000000" w:themeColor="text1"/>
          <w:lang w:val="en-US"/>
        </w:rPr>
        <w:t>The school will:</w:t>
      </w:r>
    </w:p>
    <w:p w14:paraId="752B7DFE" w14:textId="77777777" w:rsidR="004F1D32" w:rsidRPr="004F1D32" w:rsidRDefault="004F1D32" w:rsidP="004F1D32">
      <w:pPr>
        <w:rPr>
          <w:color w:val="000000" w:themeColor="text1"/>
          <w:lang w:val="en-US"/>
        </w:rPr>
      </w:pPr>
      <w:r w:rsidRPr="004F1D32">
        <w:rPr>
          <w:color w:val="000000" w:themeColor="text1"/>
          <w:lang w:val="en-US"/>
        </w:rPr>
        <w:t>a) record all Controlled Drugs received in the Controlled Drugs Register and on the pupil's Medication Administration Record (MAR);</w:t>
      </w:r>
    </w:p>
    <w:p w14:paraId="208D5D01" w14:textId="77777777" w:rsidR="004F1D32" w:rsidRPr="004F1D32" w:rsidRDefault="004F1D32" w:rsidP="004F1D32">
      <w:pPr>
        <w:rPr>
          <w:color w:val="000000" w:themeColor="text1"/>
          <w:lang w:val="en-US"/>
        </w:rPr>
      </w:pPr>
      <w:r w:rsidRPr="004F1D32">
        <w:rPr>
          <w:color w:val="000000" w:themeColor="text1"/>
          <w:lang w:val="en-US"/>
        </w:rPr>
        <w:t>b) ensure receipt, administration, return and disposal of Controlled Drugs are witnessed and recorded by two authorised members of staff wherever reasonably practicable;</w:t>
      </w:r>
    </w:p>
    <w:p w14:paraId="6A35C035" w14:textId="77777777" w:rsidR="004F1D32" w:rsidRPr="004F1D32" w:rsidRDefault="004F1D32" w:rsidP="004F1D32">
      <w:pPr>
        <w:rPr>
          <w:color w:val="000000" w:themeColor="text1"/>
          <w:lang w:val="en-US"/>
        </w:rPr>
      </w:pPr>
      <w:r w:rsidRPr="004F1D32">
        <w:rPr>
          <w:color w:val="000000" w:themeColor="text1"/>
          <w:lang w:val="en-US"/>
        </w:rPr>
        <w:t>c) record the date received, medicine name, strength, quantity received and running balance of stock held;</w:t>
      </w:r>
    </w:p>
    <w:p w14:paraId="2B1BB115" w14:textId="77777777" w:rsidR="004F1D32" w:rsidRPr="004F1D32" w:rsidRDefault="004F1D32" w:rsidP="004F1D32">
      <w:pPr>
        <w:rPr>
          <w:color w:val="000000" w:themeColor="text1"/>
          <w:lang w:val="en-US"/>
        </w:rPr>
      </w:pPr>
      <w:r w:rsidRPr="004F1D32">
        <w:rPr>
          <w:color w:val="000000" w:themeColor="text1"/>
          <w:lang w:val="en-US"/>
        </w:rPr>
        <w:lastRenderedPageBreak/>
        <w:t>d) store Controlled Drugs in a securely locked, non-portable container within a locked medicines cabinet, with access restricted to authorised staff;</w:t>
      </w:r>
    </w:p>
    <w:p w14:paraId="606547D2" w14:textId="77777777" w:rsidR="004F1D32" w:rsidRPr="004F1D32" w:rsidRDefault="004F1D32" w:rsidP="004F1D32">
      <w:pPr>
        <w:rPr>
          <w:color w:val="000000" w:themeColor="text1"/>
          <w:lang w:val="en-US"/>
        </w:rPr>
      </w:pPr>
      <w:r w:rsidRPr="004F1D32">
        <w:rPr>
          <w:color w:val="000000" w:themeColor="text1"/>
          <w:lang w:val="en-US"/>
        </w:rPr>
        <w:t>e) undertake regular stock checks to verify balances and investigate any discrepancies immediately;</w:t>
      </w:r>
    </w:p>
    <w:p w14:paraId="28813149" w14:textId="77777777" w:rsidR="004F1D32" w:rsidRPr="004F1D32" w:rsidRDefault="004F1D32" w:rsidP="004F1D32">
      <w:pPr>
        <w:rPr>
          <w:color w:val="000000" w:themeColor="text1"/>
          <w:lang w:val="en-US"/>
        </w:rPr>
      </w:pPr>
      <w:r w:rsidRPr="004F1D32">
        <w:rPr>
          <w:color w:val="000000" w:themeColor="text1"/>
          <w:lang w:val="en-US"/>
        </w:rPr>
        <w:t>f) maintain accurate audit trails for all Controlled Drugs held on site;</w:t>
      </w:r>
    </w:p>
    <w:p w14:paraId="7F4C89DE" w14:textId="77777777" w:rsidR="004F1D32" w:rsidRPr="004F1D32" w:rsidRDefault="004F1D32" w:rsidP="004F1D32">
      <w:pPr>
        <w:rPr>
          <w:color w:val="000000" w:themeColor="text1"/>
          <w:lang w:val="en-US"/>
        </w:rPr>
      </w:pPr>
      <w:r w:rsidRPr="004F1D32">
        <w:rPr>
          <w:color w:val="000000" w:themeColor="text1"/>
          <w:lang w:val="en-US"/>
        </w:rPr>
        <w:t>g) report any loss, discrepancy, suspected theft, administration error or other concern immediately to the Headteacher and record the incident in accordance with school procedures.</w:t>
      </w:r>
    </w:p>
    <w:p w14:paraId="36520D60" w14:textId="77777777" w:rsidR="004F1D32" w:rsidRPr="004F1D32" w:rsidRDefault="004F1D32" w:rsidP="004F1D32">
      <w:pPr>
        <w:rPr>
          <w:color w:val="000000" w:themeColor="text1"/>
          <w:lang w:val="en-US"/>
        </w:rPr>
      </w:pPr>
      <w:r w:rsidRPr="004F1D32">
        <w:rPr>
          <w:color w:val="000000" w:themeColor="text1"/>
          <w:lang w:val="en-US"/>
        </w:rPr>
        <w:t>Unused, expired or discontinued Controlled Drugs will be returned to the parent/carer wherever possible for safe disposal through a pharmacy. A signed record of the return will be maintained.</w:t>
      </w:r>
    </w:p>
    <w:p w14:paraId="04D7DBF1" w14:textId="67B6700D" w:rsidR="004F1D32" w:rsidRPr="004F1D32" w:rsidRDefault="004F1D32" w:rsidP="004F1D32">
      <w:pPr>
        <w:rPr>
          <w:color w:val="000000" w:themeColor="text1"/>
          <w:lang w:val="en-US"/>
        </w:rPr>
      </w:pPr>
    </w:p>
    <w:p w14:paraId="681D6BA3" w14:textId="77777777" w:rsidR="004F1D32" w:rsidRPr="004F1D32" w:rsidRDefault="004F1D32" w:rsidP="004F1D32">
      <w:pPr>
        <w:rPr>
          <w:b/>
          <w:bCs/>
          <w:color w:val="000000" w:themeColor="text1"/>
          <w:lang w:val="en-US"/>
        </w:rPr>
      </w:pPr>
      <w:r w:rsidRPr="004F1D32">
        <w:rPr>
          <w:b/>
          <w:bCs/>
          <w:color w:val="000000" w:themeColor="text1"/>
          <w:lang w:val="en-US"/>
        </w:rPr>
        <w:t>3.5 Administration of Medicines</w:t>
      </w:r>
    </w:p>
    <w:p w14:paraId="4BB74A2B" w14:textId="2A20AF48" w:rsidR="004F1D32" w:rsidRPr="004F1D32" w:rsidRDefault="004F1D32" w:rsidP="004F1D32">
      <w:pPr>
        <w:rPr>
          <w:color w:val="000000" w:themeColor="text1"/>
          <w:lang w:val="en-US"/>
        </w:rPr>
      </w:pPr>
      <w:r w:rsidRPr="004F1D32">
        <w:rPr>
          <w:color w:val="000000" w:themeColor="text1"/>
          <w:lang w:val="en-US"/>
        </w:rPr>
        <w:t xml:space="preserve">Medicines will only be administered by authorised members of staff who have received appropriate training, instruction and, where necessary, competency assessment relevant to the medication or healthcare procedure being undertaken. </w:t>
      </w:r>
    </w:p>
    <w:p w14:paraId="51A53A6C" w14:textId="77777777" w:rsidR="004F1D32" w:rsidRPr="004F1D32" w:rsidRDefault="004F1D32" w:rsidP="004F1D32">
      <w:pPr>
        <w:rPr>
          <w:b/>
          <w:bCs/>
          <w:color w:val="000000" w:themeColor="text1"/>
          <w:lang w:val="en-US"/>
        </w:rPr>
      </w:pPr>
      <w:r w:rsidRPr="004F1D32">
        <w:rPr>
          <w:b/>
          <w:bCs/>
          <w:color w:val="000000" w:themeColor="text1"/>
          <w:lang w:val="en-US"/>
        </w:rPr>
        <w:t>Access to Medicines</w:t>
      </w:r>
    </w:p>
    <w:p w14:paraId="4ABF232A" w14:textId="77777777" w:rsidR="004F1D32" w:rsidRPr="004F1D32" w:rsidRDefault="004F1D32" w:rsidP="004F1D32">
      <w:pPr>
        <w:rPr>
          <w:color w:val="000000" w:themeColor="text1"/>
          <w:lang w:val="en-US"/>
        </w:rPr>
      </w:pPr>
      <w:r w:rsidRPr="004F1D32">
        <w:rPr>
          <w:color w:val="000000" w:themeColor="text1"/>
          <w:lang w:val="en-US"/>
        </w:rPr>
        <w:t>a) Keys for medicine storage areas will be kept securely and separately from general building keys.</w:t>
      </w:r>
    </w:p>
    <w:p w14:paraId="21B4EB9C" w14:textId="77777777" w:rsidR="004F1D32" w:rsidRPr="004F1D32" w:rsidRDefault="004F1D32" w:rsidP="004F1D32">
      <w:pPr>
        <w:rPr>
          <w:color w:val="000000" w:themeColor="text1"/>
          <w:lang w:val="en-US"/>
        </w:rPr>
      </w:pPr>
      <w:r w:rsidRPr="004F1D32">
        <w:rPr>
          <w:color w:val="000000" w:themeColor="text1"/>
          <w:lang w:val="en-US"/>
        </w:rPr>
        <w:t>b) Access to medicines and medicine storage areas will be restricted to authorised staff.</w:t>
      </w:r>
    </w:p>
    <w:p w14:paraId="34BF81FC" w14:textId="77777777" w:rsidR="004F1D32" w:rsidRPr="004F1D32" w:rsidRDefault="004F1D32" w:rsidP="004F1D32">
      <w:pPr>
        <w:rPr>
          <w:color w:val="000000" w:themeColor="text1"/>
          <w:lang w:val="en-US"/>
        </w:rPr>
      </w:pPr>
      <w:r w:rsidRPr="004F1D32">
        <w:rPr>
          <w:color w:val="000000" w:themeColor="text1"/>
          <w:lang w:val="en-US"/>
        </w:rPr>
        <w:t>c) The school will maintain arrangements for monitoring access to medicines and storage keys.</w:t>
      </w:r>
    </w:p>
    <w:p w14:paraId="31EA70DF" w14:textId="77777777" w:rsidR="004F1D32" w:rsidRPr="004F1D32" w:rsidRDefault="004F1D32" w:rsidP="004F1D32">
      <w:pPr>
        <w:rPr>
          <w:b/>
          <w:bCs/>
          <w:color w:val="000000" w:themeColor="text1"/>
          <w:lang w:val="en-US"/>
        </w:rPr>
      </w:pPr>
      <w:r w:rsidRPr="004F1D32">
        <w:rPr>
          <w:b/>
          <w:bCs/>
          <w:color w:val="000000" w:themeColor="text1"/>
          <w:lang w:val="en-US"/>
        </w:rPr>
        <w:t>Prior to Administration</w:t>
      </w:r>
    </w:p>
    <w:p w14:paraId="09F8EA11" w14:textId="77777777" w:rsidR="004F1D32" w:rsidRPr="004F1D32" w:rsidRDefault="004F1D32" w:rsidP="004F1D32">
      <w:pPr>
        <w:rPr>
          <w:color w:val="000000" w:themeColor="text1"/>
          <w:lang w:val="en-US"/>
        </w:rPr>
      </w:pPr>
      <w:r w:rsidRPr="004F1D32">
        <w:rPr>
          <w:color w:val="000000" w:themeColor="text1"/>
          <w:lang w:val="en-US"/>
        </w:rPr>
        <w:t>Before administering any medicine, staff must check:</w:t>
      </w:r>
    </w:p>
    <w:p w14:paraId="2D38337E" w14:textId="77777777" w:rsidR="004F1D32" w:rsidRPr="004F1D32" w:rsidRDefault="004F1D32" w:rsidP="004F1D32">
      <w:pPr>
        <w:rPr>
          <w:color w:val="000000" w:themeColor="text1"/>
          <w:lang w:val="en-US"/>
        </w:rPr>
      </w:pPr>
      <w:r w:rsidRPr="004F1D32">
        <w:rPr>
          <w:color w:val="000000" w:themeColor="text1"/>
          <w:lang w:val="en-US"/>
        </w:rPr>
        <w:t>a) the correct pupil;</w:t>
      </w:r>
    </w:p>
    <w:p w14:paraId="601C2DC8" w14:textId="77777777" w:rsidR="004F1D32" w:rsidRPr="004F1D32" w:rsidRDefault="004F1D32" w:rsidP="004F1D32">
      <w:pPr>
        <w:rPr>
          <w:color w:val="000000" w:themeColor="text1"/>
          <w:lang w:val="en-US"/>
        </w:rPr>
      </w:pPr>
      <w:r w:rsidRPr="004F1D32">
        <w:rPr>
          <w:color w:val="000000" w:themeColor="text1"/>
          <w:lang w:val="en-US"/>
        </w:rPr>
        <w:t>b) the correct medicine;</w:t>
      </w:r>
    </w:p>
    <w:p w14:paraId="341536A9" w14:textId="77777777" w:rsidR="004F1D32" w:rsidRPr="004F1D32" w:rsidRDefault="004F1D32" w:rsidP="004F1D32">
      <w:pPr>
        <w:rPr>
          <w:color w:val="000000" w:themeColor="text1"/>
          <w:lang w:val="en-US"/>
        </w:rPr>
      </w:pPr>
      <w:r w:rsidRPr="004F1D32">
        <w:rPr>
          <w:color w:val="000000" w:themeColor="text1"/>
          <w:lang w:val="en-US"/>
        </w:rPr>
        <w:t>c) the correct dose;</w:t>
      </w:r>
    </w:p>
    <w:p w14:paraId="2CDEC58A" w14:textId="77777777" w:rsidR="004F1D32" w:rsidRPr="004F1D32" w:rsidRDefault="004F1D32" w:rsidP="004F1D32">
      <w:pPr>
        <w:rPr>
          <w:color w:val="000000" w:themeColor="text1"/>
          <w:lang w:val="en-US"/>
        </w:rPr>
      </w:pPr>
      <w:r w:rsidRPr="004F1D32">
        <w:rPr>
          <w:color w:val="000000" w:themeColor="text1"/>
          <w:lang w:val="en-US"/>
        </w:rPr>
        <w:t>d) the correct time and frequency of administration;</w:t>
      </w:r>
    </w:p>
    <w:p w14:paraId="794D184B" w14:textId="77777777" w:rsidR="004F1D32" w:rsidRPr="004F1D32" w:rsidRDefault="004F1D32" w:rsidP="004F1D32">
      <w:pPr>
        <w:rPr>
          <w:color w:val="000000" w:themeColor="text1"/>
          <w:lang w:val="en-US"/>
        </w:rPr>
      </w:pPr>
      <w:r w:rsidRPr="004F1D32">
        <w:rPr>
          <w:color w:val="000000" w:themeColor="text1"/>
          <w:lang w:val="en-US"/>
        </w:rPr>
        <w:t>e) the correct route of administration;</w:t>
      </w:r>
    </w:p>
    <w:p w14:paraId="1DA9FB4C" w14:textId="77777777" w:rsidR="004F1D32" w:rsidRPr="004F1D32" w:rsidRDefault="004F1D32" w:rsidP="004F1D32">
      <w:pPr>
        <w:rPr>
          <w:color w:val="000000" w:themeColor="text1"/>
          <w:lang w:val="en-US"/>
        </w:rPr>
      </w:pPr>
      <w:r w:rsidRPr="004F1D32">
        <w:rPr>
          <w:color w:val="000000" w:themeColor="text1"/>
          <w:lang w:val="en-US"/>
        </w:rPr>
        <w:t>f) the expiry date of the medicine;</w:t>
      </w:r>
    </w:p>
    <w:p w14:paraId="1D1A4470" w14:textId="77777777" w:rsidR="004F1D32" w:rsidRPr="004F1D32" w:rsidRDefault="004F1D32" w:rsidP="004F1D32">
      <w:pPr>
        <w:rPr>
          <w:color w:val="000000" w:themeColor="text1"/>
          <w:lang w:val="en-US"/>
        </w:rPr>
      </w:pPr>
      <w:r w:rsidRPr="004F1D32">
        <w:rPr>
          <w:color w:val="000000" w:themeColor="text1"/>
          <w:lang w:val="en-US"/>
        </w:rPr>
        <w:t>g) any specific instructions contained within the dispensing label, healthcare plan or medical protocol.</w:t>
      </w:r>
    </w:p>
    <w:p w14:paraId="13C04E83" w14:textId="77777777" w:rsidR="004F1D32" w:rsidRPr="004F1D32" w:rsidRDefault="004F1D32" w:rsidP="004F1D32">
      <w:pPr>
        <w:rPr>
          <w:color w:val="000000" w:themeColor="text1"/>
          <w:lang w:val="en-US"/>
        </w:rPr>
      </w:pPr>
      <w:r w:rsidRPr="004F1D32">
        <w:rPr>
          <w:color w:val="000000" w:themeColor="text1"/>
          <w:lang w:val="en-US"/>
        </w:rPr>
        <w:t>Where there is any uncertainty, the medicine must not be administered until clarification has been obtained.</w:t>
      </w:r>
    </w:p>
    <w:p w14:paraId="5390B88D" w14:textId="77777777" w:rsidR="004F1D32" w:rsidRPr="004F1D32" w:rsidRDefault="004F1D32" w:rsidP="004F1D32">
      <w:pPr>
        <w:rPr>
          <w:color w:val="000000" w:themeColor="text1"/>
          <w:lang w:val="en-US"/>
        </w:rPr>
      </w:pPr>
      <w:r w:rsidRPr="004F1D32">
        <w:rPr>
          <w:color w:val="000000" w:themeColor="text1"/>
          <w:lang w:val="en-US"/>
        </w:rPr>
        <w:t>If a medicine label has been altered, damaged, detached or is illegible, the medicine must not be administered until advice has been obtained from the supplying pharmacy, prescriber or parent/carer as appropriate.</w:t>
      </w:r>
    </w:p>
    <w:p w14:paraId="7204E591" w14:textId="77777777" w:rsidR="004F1D32" w:rsidRPr="004F1D32" w:rsidRDefault="004F1D32" w:rsidP="004F1D32">
      <w:pPr>
        <w:rPr>
          <w:b/>
          <w:bCs/>
          <w:color w:val="000000" w:themeColor="text1"/>
          <w:lang w:val="en-US"/>
        </w:rPr>
      </w:pPr>
      <w:r w:rsidRPr="004F1D32">
        <w:rPr>
          <w:b/>
          <w:bCs/>
          <w:color w:val="000000" w:themeColor="text1"/>
          <w:lang w:val="en-US"/>
        </w:rPr>
        <w:t>Safe Administration Practice</w:t>
      </w:r>
    </w:p>
    <w:p w14:paraId="40E7DE8B" w14:textId="77777777" w:rsidR="004F1D32" w:rsidRPr="004F1D32" w:rsidRDefault="004F1D32" w:rsidP="004F1D32">
      <w:pPr>
        <w:rPr>
          <w:color w:val="000000" w:themeColor="text1"/>
          <w:lang w:val="en-US"/>
        </w:rPr>
      </w:pPr>
      <w:r w:rsidRPr="004F1D32">
        <w:rPr>
          <w:color w:val="000000" w:themeColor="text1"/>
          <w:lang w:val="en-US"/>
        </w:rPr>
        <w:t>Medicines must be administered in a hygienic and safe manner:</w:t>
      </w:r>
    </w:p>
    <w:p w14:paraId="1A513F82" w14:textId="77777777" w:rsidR="004F1D32" w:rsidRPr="004F1D32" w:rsidRDefault="004F1D32" w:rsidP="004F1D32">
      <w:pPr>
        <w:rPr>
          <w:color w:val="000000" w:themeColor="text1"/>
          <w:lang w:val="en-US"/>
        </w:rPr>
      </w:pPr>
      <w:r w:rsidRPr="004F1D32">
        <w:rPr>
          <w:color w:val="000000" w:themeColor="text1"/>
          <w:lang w:val="en-US"/>
        </w:rPr>
        <w:t>a) staff must wash or sanitise their hands before and after administration;</w:t>
      </w:r>
    </w:p>
    <w:p w14:paraId="39FE1CDE" w14:textId="77777777" w:rsidR="004F1D32" w:rsidRPr="004F1D32" w:rsidRDefault="004F1D32" w:rsidP="004F1D32">
      <w:pPr>
        <w:rPr>
          <w:color w:val="000000" w:themeColor="text1"/>
          <w:lang w:val="en-US"/>
        </w:rPr>
      </w:pPr>
      <w:r w:rsidRPr="004F1D32">
        <w:rPr>
          <w:color w:val="000000" w:themeColor="text1"/>
          <w:lang w:val="en-US"/>
        </w:rPr>
        <w:lastRenderedPageBreak/>
        <w:t>b) tablets or capsules should be dispensed without direct hand contact wherever possible;</w:t>
      </w:r>
    </w:p>
    <w:p w14:paraId="64A644CA" w14:textId="77777777" w:rsidR="004F1D32" w:rsidRPr="004F1D32" w:rsidRDefault="004F1D32" w:rsidP="004F1D32">
      <w:pPr>
        <w:rPr>
          <w:color w:val="000000" w:themeColor="text1"/>
          <w:lang w:val="en-US"/>
        </w:rPr>
      </w:pPr>
      <w:r w:rsidRPr="004F1D32">
        <w:rPr>
          <w:color w:val="000000" w:themeColor="text1"/>
          <w:lang w:val="en-US"/>
        </w:rPr>
        <w:t>c) medicines supplied in blister packs may be dispensed directly into an appropriate container or the pupil's hand;</w:t>
      </w:r>
    </w:p>
    <w:p w14:paraId="59A9F8E9" w14:textId="77777777" w:rsidR="004F1D32" w:rsidRPr="004F1D32" w:rsidRDefault="004F1D32" w:rsidP="004F1D32">
      <w:pPr>
        <w:rPr>
          <w:color w:val="000000" w:themeColor="text1"/>
          <w:lang w:val="en-US"/>
        </w:rPr>
      </w:pPr>
      <w:r w:rsidRPr="004F1D32">
        <w:rPr>
          <w:color w:val="000000" w:themeColor="text1"/>
          <w:lang w:val="en-US"/>
        </w:rPr>
        <w:t>d) liquid medicines must be measured using an appropriate calibrated medicine measure, oral syringe or dispensing device supplied with the medication;</w:t>
      </w:r>
    </w:p>
    <w:p w14:paraId="68BEE253" w14:textId="77777777" w:rsidR="004F1D32" w:rsidRPr="004F1D32" w:rsidRDefault="004F1D32" w:rsidP="004F1D32">
      <w:pPr>
        <w:rPr>
          <w:color w:val="000000" w:themeColor="text1"/>
          <w:lang w:val="en-US"/>
        </w:rPr>
      </w:pPr>
      <w:r w:rsidRPr="004F1D32">
        <w:rPr>
          <w:color w:val="000000" w:themeColor="text1"/>
          <w:lang w:val="en-US"/>
        </w:rPr>
        <w:t>e) topical preparations should be administered in accordance with the dispensing instructions and individual healthcare arrangements;</w:t>
      </w:r>
    </w:p>
    <w:p w14:paraId="7DFD88A1" w14:textId="77777777" w:rsidR="004F1D32" w:rsidRPr="004F1D32" w:rsidRDefault="004F1D32" w:rsidP="004F1D32">
      <w:pPr>
        <w:rPr>
          <w:color w:val="000000" w:themeColor="text1"/>
          <w:lang w:val="en-US"/>
        </w:rPr>
      </w:pPr>
      <w:r w:rsidRPr="004F1D32">
        <w:rPr>
          <w:color w:val="000000" w:themeColor="text1"/>
          <w:lang w:val="en-US"/>
        </w:rPr>
        <w:t>f) the dignity, privacy and wellbeing of the pupil must be respected throughout the administration process.</w:t>
      </w:r>
    </w:p>
    <w:p w14:paraId="026F79B6" w14:textId="77777777" w:rsidR="004F1D32" w:rsidRPr="004F1D32" w:rsidRDefault="004F1D32" w:rsidP="004F1D32">
      <w:pPr>
        <w:rPr>
          <w:color w:val="000000" w:themeColor="text1"/>
          <w:lang w:val="en-US"/>
        </w:rPr>
      </w:pPr>
      <w:r w:rsidRPr="004F1D32">
        <w:rPr>
          <w:color w:val="000000" w:themeColor="text1"/>
          <w:lang w:val="en-US"/>
        </w:rPr>
        <w:t>Staff must observe the pupil sufficiently to be reasonably satisfied that the medicine has been taken, applied or administered as intended before completing the MAR record.</w:t>
      </w:r>
    </w:p>
    <w:p w14:paraId="099CD9EB" w14:textId="77777777" w:rsidR="004F1D32" w:rsidRPr="004F1D32" w:rsidRDefault="004F1D32" w:rsidP="004F1D32">
      <w:pPr>
        <w:rPr>
          <w:color w:val="000000" w:themeColor="text1"/>
          <w:lang w:val="en-US"/>
        </w:rPr>
      </w:pPr>
      <w:r w:rsidRPr="004F1D32">
        <w:rPr>
          <w:color w:val="000000" w:themeColor="text1"/>
          <w:lang w:val="en-US"/>
        </w:rPr>
        <w:t>Administration must be recorded immediately following administration and never before administration has taken place.</w:t>
      </w:r>
    </w:p>
    <w:p w14:paraId="6160B296" w14:textId="77777777" w:rsidR="004F1D32" w:rsidRPr="004F1D32" w:rsidRDefault="004F1D32" w:rsidP="004F1D32">
      <w:pPr>
        <w:rPr>
          <w:b/>
          <w:bCs/>
          <w:color w:val="000000" w:themeColor="text1"/>
          <w:lang w:val="en-US"/>
        </w:rPr>
      </w:pPr>
      <w:r w:rsidRPr="004F1D32">
        <w:rPr>
          <w:b/>
          <w:bCs/>
          <w:color w:val="000000" w:themeColor="text1"/>
          <w:lang w:val="en-US"/>
        </w:rPr>
        <w:t>Refusal, Omission and Adverse Reactions</w:t>
      </w:r>
    </w:p>
    <w:p w14:paraId="55B00763" w14:textId="77777777" w:rsidR="004F1D32" w:rsidRPr="004F1D32" w:rsidRDefault="004F1D32" w:rsidP="004F1D32">
      <w:pPr>
        <w:rPr>
          <w:color w:val="000000" w:themeColor="text1"/>
          <w:lang w:val="en-US"/>
        </w:rPr>
      </w:pPr>
      <w:r w:rsidRPr="004F1D32">
        <w:rPr>
          <w:color w:val="000000" w:themeColor="text1"/>
          <w:lang w:val="en-US"/>
        </w:rPr>
        <w:t>Parents/carers must be informed as soon as reasonably practicable if:</w:t>
      </w:r>
    </w:p>
    <w:p w14:paraId="5D1848E4" w14:textId="77777777" w:rsidR="004F1D32" w:rsidRPr="004F1D32" w:rsidRDefault="004F1D32" w:rsidP="004F1D32">
      <w:pPr>
        <w:rPr>
          <w:color w:val="000000" w:themeColor="text1"/>
          <w:lang w:val="en-US"/>
        </w:rPr>
      </w:pPr>
      <w:r w:rsidRPr="004F1D32">
        <w:rPr>
          <w:color w:val="000000" w:themeColor="text1"/>
          <w:lang w:val="en-US"/>
        </w:rPr>
        <w:t>a) a pupil refuses medication;</w:t>
      </w:r>
    </w:p>
    <w:p w14:paraId="07B12A33" w14:textId="77777777" w:rsidR="004F1D32" w:rsidRPr="004F1D32" w:rsidRDefault="004F1D32" w:rsidP="004F1D32">
      <w:pPr>
        <w:rPr>
          <w:color w:val="000000" w:themeColor="text1"/>
          <w:lang w:val="en-US"/>
        </w:rPr>
      </w:pPr>
      <w:r w:rsidRPr="004F1D32">
        <w:rPr>
          <w:color w:val="000000" w:themeColor="text1"/>
          <w:lang w:val="en-US"/>
        </w:rPr>
        <w:t>b) a dose is omitted or administered late;</w:t>
      </w:r>
    </w:p>
    <w:p w14:paraId="32AC9210" w14:textId="77777777" w:rsidR="004F1D32" w:rsidRPr="004F1D32" w:rsidRDefault="004F1D32" w:rsidP="004F1D32">
      <w:pPr>
        <w:rPr>
          <w:color w:val="000000" w:themeColor="text1"/>
          <w:lang w:val="en-US"/>
        </w:rPr>
      </w:pPr>
      <w:r w:rsidRPr="004F1D32">
        <w:rPr>
          <w:color w:val="000000" w:themeColor="text1"/>
          <w:lang w:val="en-US"/>
        </w:rPr>
        <w:t>c) a medication error occurs;</w:t>
      </w:r>
    </w:p>
    <w:p w14:paraId="216C37BF" w14:textId="77777777" w:rsidR="004F1D32" w:rsidRPr="004F1D32" w:rsidRDefault="004F1D32" w:rsidP="004F1D32">
      <w:pPr>
        <w:rPr>
          <w:color w:val="000000" w:themeColor="text1"/>
          <w:lang w:val="en-US"/>
        </w:rPr>
      </w:pPr>
      <w:r w:rsidRPr="004F1D32">
        <w:rPr>
          <w:color w:val="000000" w:themeColor="text1"/>
          <w:lang w:val="en-US"/>
        </w:rPr>
        <w:t>d) the pupil appears to experience side effects, adverse reactions or deterioration in their condition;</w:t>
      </w:r>
    </w:p>
    <w:p w14:paraId="4FA35C40" w14:textId="77777777" w:rsidR="004F1D32" w:rsidRPr="004F1D32" w:rsidRDefault="004F1D32" w:rsidP="004F1D32">
      <w:pPr>
        <w:rPr>
          <w:color w:val="000000" w:themeColor="text1"/>
          <w:lang w:val="en-US"/>
        </w:rPr>
      </w:pPr>
      <w:r w:rsidRPr="004F1D32">
        <w:rPr>
          <w:color w:val="000000" w:themeColor="text1"/>
          <w:lang w:val="en-US"/>
        </w:rPr>
        <w:t>e) there are concerns regarding the effectiveness of the medication.</w:t>
      </w:r>
    </w:p>
    <w:p w14:paraId="4916D020" w14:textId="77777777" w:rsidR="004F1D32" w:rsidRPr="004F1D32" w:rsidRDefault="004F1D32" w:rsidP="004F1D32">
      <w:pPr>
        <w:rPr>
          <w:color w:val="000000" w:themeColor="text1"/>
          <w:lang w:val="en-US"/>
        </w:rPr>
      </w:pPr>
      <w:r w:rsidRPr="004F1D32">
        <w:rPr>
          <w:color w:val="000000" w:themeColor="text1"/>
          <w:lang w:val="en-US"/>
        </w:rPr>
        <w:t>Any medication error, near miss or adverse reaction must be recorded and reported in accordance with the school's incident reporting procedures.</w:t>
      </w:r>
    </w:p>
    <w:p w14:paraId="0B3B4367" w14:textId="77777777" w:rsidR="004F1D32" w:rsidRPr="004F1D32" w:rsidRDefault="004F1D32" w:rsidP="004F1D32">
      <w:pPr>
        <w:rPr>
          <w:b/>
          <w:bCs/>
          <w:color w:val="000000" w:themeColor="text1"/>
          <w:lang w:val="en-US"/>
        </w:rPr>
      </w:pPr>
      <w:r w:rsidRPr="004F1D32">
        <w:rPr>
          <w:b/>
          <w:bCs/>
          <w:color w:val="000000" w:themeColor="text1"/>
          <w:lang w:val="en-US"/>
        </w:rPr>
        <w:t>Transportation of Medicines</w:t>
      </w:r>
    </w:p>
    <w:p w14:paraId="7B958FD8" w14:textId="77777777" w:rsidR="004F1D32" w:rsidRPr="004F1D32" w:rsidRDefault="004F1D32" w:rsidP="004F1D32">
      <w:pPr>
        <w:rPr>
          <w:color w:val="000000" w:themeColor="text1"/>
          <w:lang w:val="en-US"/>
        </w:rPr>
      </w:pPr>
      <w:r w:rsidRPr="004F1D32">
        <w:rPr>
          <w:color w:val="000000" w:themeColor="text1"/>
          <w:lang w:val="en-US"/>
        </w:rPr>
        <w:t>Where medicines are transported as part of a school activity, educational visit or pupil transport arrangement, they must be stored securely, remain in their original labelled container and be accessible to authorised staff when required.</w:t>
      </w:r>
    </w:p>
    <w:p w14:paraId="33BC51F9" w14:textId="42F1211E" w:rsidR="004F1D32" w:rsidRPr="004F1D32" w:rsidRDefault="004F1D32" w:rsidP="004F1D32">
      <w:pPr>
        <w:rPr>
          <w:color w:val="000000" w:themeColor="text1"/>
          <w:lang w:val="en-US"/>
        </w:rPr>
      </w:pPr>
      <w:r w:rsidRPr="004F1D32">
        <w:rPr>
          <w:color w:val="000000" w:themeColor="text1"/>
          <w:lang w:val="en-US"/>
        </w:rPr>
        <w:t xml:space="preserve">Emergency medicines, including inhalers, adrenaline auto-injectors and other life-saving medication, must remain readily available at all times and must not be stored in a way that could delay emergency treatment. </w:t>
      </w:r>
    </w:p>
    <w:p w14:paraId="5AA184B6" w14:textId="77777777" w:rsidR="004F1D32" w:rsidRPr="004F1D32" w:rsidRDefault="004F1D32" w:rsidP="004F1D32">
      <w:pPr>
        <w:rPr>
          <w:color w:val="000000" w:themeColor="text1"/>
          <w:lang w:val="en-US"/>
        </w:rPr>
      </w:pPr>
      <w:r w:rsidRPr="004F1D32">
        <w:rPr>
          <w:color w:val="000000" w:themeColor="text1"/>
          <w:lang w:val="en-US"/>
        </w:rPr>
        <w:t>Medicines must not be supplied or transferred for administration by an unauthorised person and must only be administered in accordance with the pupil's prescribed instructions, Individual Healthcare Plan and this policy.</w:t>
      </w:r>
    </w:p>
    <w:p w14:paraId="5B54CFFE" w14:textId="77777777" w:rsidR="00B2116B" w:rsidRPr="004F1D32" w:rsidRDefault="00B2116B" w:rsidP="00655FCE">
      <w:pPr>
        <w:rPr>
          <w:color w:val="000000" w:themeColor="text1"/>
          <w:lang w:val="en-US"/>
        </w:rPr>
      </w:pPr>
    </w:p>
    <w:p w14:paraId="00F6C275" w14:textId="77777777" w:rsidR="003D48AC" w:rsidRDefault="003D48AC" w:rsidP="003D48AC">
      <w:pPr>
        <w:pStyle w:val="BodyText"/>
        <w:rPr>
          <w:rFonts w:cstheme="minorHAnsi"/>
          <w:b/>
          <w:bCs/>
          <w:color w:val="000000" w:themeColor="text1"/>
          <w:lang w:val="en-US"/>
        </w:rPr>
      </w:pPr>
    </w:p>
    <w:p w14:paraId="2C1A56DC" w14:textId="77777777" w:rsidR="007F33FB" w:rsidRDefault="007F33FB" w:rsidP="003D48AC">
      <w:pPr>
        <w:pStyle w:val="BodyText"/>
        <w:rPr>
          <w:rFonts w:cstheme="minorHAnsi"/>
          <w:b/>
          <w:bCs/>
          <w:color w:val="000000" w:themeColor="text1"/>
          <w:lang w:val="en-US"/>
        </w:rPr>
      </w:pPr>
    </w:p>
    <w:p w14:paraId="7FF88BF0" w14:textId="77777777" w:rsidR="007F33FB" w:rsidRDefault="007F33FB" w:rsidP="003D48AC">
      <w:pPr>
        <w:pStyle w:val="BodyText"/>
        <w:rPr>
          <w:rFonts w:cstheme="minorHAnsi"/>
          <w:b/>
          <w:bCs/>
          <w:color w:val="000000" w:themeColor="text1"/>
          <w:lang w:val="en-US"/>
        </w:rPr>
      </w:pPr>
    </w:p>
    <w:p w14:paraId="6BC169C3" w14:textId="77777777" w:rsidR="007F33FB" w:rsidRDefault="007F33FB" w:rsidP="003D48AC">
      <w:pPr>
        <w:pStyle w:val="BodyText"/>
        <w:rPr>
          <w:rFonts w:cstheme="minorHAnsi"/>
          <w:b/>
          <w:bCs/>
          <w:color w:val="000000" w:themeColor="text1"/>
          <w:lang w:val="en-US"/>
        </w:rPr>
      </w:pPr>
    </w:p>
    <w:p w14:paraId="79F6A0D8" w14:textId="77777777" w:rsidR="007F33FB" w:rsidRPr="004F1D32" w:rsidRDefault="007F33FB" w:rsidP="003D48AC">
      <w:pPr>
        <w:pStyle w:val="BodyText"/>
        <w:rPr>
          <w:rFonts w:asciiTheme="minorHAnsi" w:hAnsiTheme="minorHAnsi" w:cstheme="minorHAnsi"/>
          <w:color w:val="000000" w:themeColor="text1"/>
          <w:sz w:val="22"/>
          <w:szCs w:val="22"/>
          <w:lang w:val="en-US"/>
        </w:rPr>
      </w:pPr>
    </w:p>
    <w:p w14:paraId="77A0E606" w14:textId="77777777" w:rsidR="00B2116B" w:rsidRPr="00420C9B" w:rsidRDefault="00B2116B" w:rsidP="00B2116B">
      <w:pPr>
        <w:pStyle w:val="BodyText"/>
        <w:ind w:left="1080"/>
        <w:rPr>
          <w:rFonts w:asciiTheme="minorHAnsi" w:hAnsiTheme="minorHAnsi" w:cstheme="minorHAnsi"/>
          <w:color w:val="000000" w:themeColor="text1"/>
          <w:sz w:val="22"/>
          <w:szCs w:val="22"/>
        </w:rPr>
      </w:pPr>
    </w:p>
    <w:p w14:paraId="11FE559B" w14:textId="77777777" w:rsidR="004F1D32" w:rsidRPr="007F33FB" w:rsidRDefault="004F1D32" w:rsidP="004F1D32">
      <w:pPr>
        <w:jc w:val="both"/>
        <w:rPr>
          <w:rFonts w:cstheme="minorHAnsi"/>
          <w:b/>
          <w:bCs/>
          <w:color w:val="000000" w:themeColor="text1"/>
          <w:sz w:val="24"/>
          <w:szCs w:val="24"/>
          <w:lang w:val="en-US"/>
        </w:rPr>
      </w:pPr>
      <w:r w:rsidRPr="004F1D32">
        <w:rPr>
          <w:rFonts w:cstheme="minorHAnsi"/>
          <w:b/>
          <w:bCs/>
          <w:color w:val="000000" w:themeColor="text1"/>
          <w:lang w:val="en-US"/>
        </w:rPr>
        <w:lastRenderedPageBreak/>
        <w:t xml:space="preserve">3.6 </w:t>
      </w:r>
      <w:r w:rsidRPr="007F33FB">
        <w:rPr>
          <w:rFonts w:cstheme="minorHAnsi"/>
          <w:b/>
          <w:bCs/>
          <w:color w:val="000000" w:themeColor="text1"/>
          <w:sz w:val="24"/>
          <w:szCs w:val="24"/>
          <w:lang w:val="en-US"/>
        </w:rPr>
        <w:t>Use of Non-Prescribed Medicines</w:t>
      </w:r>
    </w:p>
    <w:p w14:paraId="6526C8F0"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Non-prescribed (over-the-counter) medicines may only be administered where written parental/carer consent has been obtained and recorded by the school. Evidence of consent will be retained on the pupil's file.</w:t>
      </w:r>
    </w:p>
    <w:p w14:paraId="1BF790C8"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The school will only administer non-prescribed medicines in accordance with the manufacturer's instructions regarding age, dosage, frequency and duration of use.</w:t>
      </w:r>
    </w:p>
    <w:p w14:paraId="037A0A39"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Non-prescribed medicines may include, but are not limited to:</w:t>
      </w:r>
    </w:p>
    <w:p w14:paraId="7BE6DDB5"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a) Paracetamol</w:t>
      </w:r>
    </w:p>
    <w:p w14:paraId="62D46103"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Paracetamol may be administered for the relief of pain, including headaches and period pain, and for the reduction of fever.</w:t>
      </w:r>
    </w:p>
    <w:p w14:paraId="089A9E77"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Paracetamol may be supplied in liquid, tablet or soluble tablet form. The preferred formulation should be agreed with the parent/carer and documented on the pupil's Medication Administration Record (MAR).</w:t>
      </w:r>
    </w:p>
    <w:p w14:paraId="2EBDDDB3"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Before administration, staff must confirm:</w:t>
      </w:r>
    </w:p>
    <w:p w14:paraId="44EEE4C8" w14:textId="77777777" w:rsidR="004F1D32" w:rsidRPr="007F33FB" w:rsidRDefault="004F1D32" w:rsidP="004F1D32">
      <w:pPr>
        <w:numPr>
          <w:ilvl w:val="0"/>
          <w:numId w:val="47"/>
        </w:numPr>
        <w:jc w:val="both"/>
        <w:rPr>
          <w:rFonts w:cstheme="minorHAnsi"/>
          <w:bCs/>
          <w:color w:val="000000" w:themeColor="text1"/>
          <w:lang w:val="en-US"/>
        </w:rPr>
      </w:pPr>
      <w:r w:rsidRPr="007F33FB">
        <w:rPr>
          <w:rFonts w:cstheme="minorHAnsi"/>
          <w:bCs/>
          <w:color w:val="000000" w:themeColor="text1"/>
          <w:lang w:val="en-US"/>
        </w:rPr>
        <w:t>when the last dose was administered;</w:t>
      </w:r>
    </w:p>
    <w:p w14:paraId="1BCBB4CF" w14:textId="77777777" w:rsidR="004F1D32" w:rsidRPr="007F33FB" w:rsidRDefault="004F1D32" w:rsidP="004F1D32">
      <w:pPr>
        <w:numPr>
          <w:ilvl w:val="0"/>
          <w:numId w:val="47"/>
        </w:numPr>
        <w:jc w:val="both"/>
        <w:rPr>
          <w:rFonts w:cstheme="minorHAnsi"/>
          <w:bCs/>
          <w:color w:val="000000" w:themeColor="text1"/>
          <w:lang w:val="en-US"/>
        </w:rPr>
      </w:pPr>
      <w:r w:rsidRPr="007F33FB">
        <w:rPr>
          <w:rFonts w:cstheme="minorHAnsi"/>
          <w:bCs/>
          <w:color w:val="000000" w:themeColor="text1"/>
          <w:lang w:val="en-US"/>
        </w:rPr>
        <w:t>the dose received;</w:t>
      </w:r>
    </w:p>
    <w:p w14:paraId="70E42F1B" w14:textId="77777777" w:rsidR="004F1D32" w:rsidRPr="007F33FB" w:rsidRDefault="004F1D32" w:rsidP="004F1D32">
      <w:pPr>
        <w:numPr>
          <w:ilvl w:val="0"/>
          <w:numId w:val="47"/>
        </w:numPr>
        <w:jc w:val="both"/>
        <w:rPr>
          <w:rFonts w:cstheme="minorHAnsi"/>
          <w:bCs/>
          <w:color w:val="000000" w:themeColor="text1"/>
          <w:lang w:val="en-US"/>
        </w:rPr>
      </w:pPr>
      <w:r w:rsidRPr="007F33FB">
        <w:rPr>
          <w:rFonts w:cstheme="minorHAnsi"/>
          <w:bCs/>
          <w:color w:val="000000" w:themeColor="text1"/>
          <w:lang w:val="en-US"/>
        </w:rPr>
        <w:t>that the maximum daily dose will not be exceeded;</w:t>
      </w:r>
    </w:p>
    <w:p w14:paraId="7CF00AB4" w14:textId="77777777" w:rsidR="004F1D32" w:rsidRPr="007F33FB" w:rsidRDefault="004F1D32" w:rsidP="004F1D32">
      <w:pPr>
        <w:numPr>
          <w:ilvl w:val="0"/>
          <w:numId w:val="47"/>
        </w:numPr>
        <w:jc w:val="both"/>
        <w:rPr>
          <w:rFonts w:cstheme="minorHAnsi"/>
          <w:bCs/>
          <w:color w:val="000000" w:themeColor="text1"/>
          <w:lang w:val="en-US"/>
        </w:rPr>
      </w:pPr>
      <w:r w:rsidRPr="007F33FB">
        <w:rPr>
          <w:rFonts w:cstheme="minorHAnsi"/>
          <w:bCs/>
          <w:color w:val="000000" w:themeColor="text1"/>
          <w:lang w:val="en-US"/>
        </w:rPr>
        <w:t>that the medicine is suitable for the pupil's age and weight where applicable.</w:t>
      </w:r>
    </w:p>
    <w:p w14:paraId="1FD78AD0"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Where there is a history of overdose, self-harm, substance misuse or other identified risk, a specific risk assessment must be completed and appropriate control measures implemented.</w:t>
      </w:r>
    </w:p>
    <w:p w14:paraId="2AF504F0"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b) Cough and Cold Remedies</w:t>
      </w:r>
    </w:p>
    <w:p w14:paraId="14CB2795"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The administration of cough medicines, simple linctus or other non-prescribed preparations will only take place with written parental consent and in accordance with manufacturer instructions.</w:t>
      </w:r>
    </w:p>
    <w:p w14:paraId="50BA420A"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The school reserves the right not to administer non-prescribed medicines where there are concerns regarding safety, suitability or effectiveness.</w:t>
      </w:r>
    </w:p>
    <w:p w14:paraId="14845B58"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A separate MAR record may be maintained for non-prescribed medicines where appropriate.</w:t>
      </w:r>
    </w:p>
    <w:p w14:paraId="34B0ED0D"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All non-prescribed medicines will be subject to the same standards of checking, storage, administration, recording and monitoring as prescribed medicines.</w:t>
      </w:r>
    </w:p>
    <w:p w14:paraId="0282DA67" w14:textId="77B83845" w:rsidR="004F1D32" w:rsidRPr="004F1D32" w:rsidRDefault="004F1D32" w:rsidP="004F1D32">
      <w:pPr>
        <w:jc w:val="both"/>
        <w:rPr>
          <w:rFonts w:cstheme="minorHAnsi"/>
          <w:b/>
          <w:color w:val="000000" w:themeColor="text1"/>
          <w:lang w:val="en-US"/>
        </w:rPr>
      </w:pPr>
    </w:p>
    <w:p w14:paraId="71014A40" w14:textId="77777777" w:rsidR="004F1D32" w:rsidRPr="004F1D32" w:rsidRDefault="004F1D32" w:rsidP="004F1D32">
      <w:pPr>
        <w:jc w:val="both"/>
        <w:rPr>
          <w:rFonts w:cstheme="minorHAnsi"/>
          <w:b/>
          <w:bCs/>
          <w:color w:val="000000" w:themeColor="text1"/>
          <w:lang w:val="en-US"/>
        </w:rPr>
      </w:pPr>
      <w:r w:rsidRPr="004F1D32">
        <w:rPr>
          <w:rFonts w:cstheme="minorHAnsi"/>
          <w:b/>
          <w:bCs/>
          <w:color w:val="000000" w:themeColor="text1"/>
          <w:lang w:val="en-US"/>
        </w:rPr>
        <w:t xml:space="preserve">3.7 </w:t>
      </w:r>
      <w:r w:rsidRPr="007F33FB">
        <w:rPr>
          <w:rFonts w:cstheme="minorHAnsi"/>
          <w:b/>
          <w:bCs/>
          <w:color w:val="000000" w:themeColor="text1"/>
          <w:sz w:val="24"/>
          <w:szCs w:val="24"/>
          <w:lang w:val="en-US"/>
        </w:rPr>
        <w:t>Medicines for Pupils Off-Site or on Educational Visits</w:t>
      </w:r>
    </w:p>
    <w:p w14:paraId="598A793B" w14:textId="05857516"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 xml:space="preserve">The school will make suitable arrangements to ensure that pupils can safely participate in educational visits, off-site activities and other events outside the school premises. Appropriate consideration will be given to individual medical needs during the planning process. </w:t>
      </w:r>
    </w:p>
    <w:p w14:paraId="3059A048"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Prior to an educational visit or off-site activity:</w:t>
      </w:r>
    </w:p>
    <w:p w14:paraId="7966A772"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a) a visit-specific risk assessment will consider any medical conditions, healthcare plans, emergency procedures and medication requirements;</w:t>
      </w:r>
    </w:p>
    <w:p w14:paraId="7232B094"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lastRenderedPageBreak/>
        <w:t>b) all medicines must remain in their original labelled containers unless supplied in an approved alternative format by a pharmacy;</w:t>
      </w:r>
    </w:p>
    <w:p w14:paraId="1DAD1AD3"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c) arrangements for storage, administration and emergency access to medication will be clearly documented;</w:t>
      </w:r>
    </w:p>
    <w:p w14:paraId="14EACA46"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d) staff accompanying the visit must be aware of pupils' relevant medical needs and any emergency procedures;</w:t>
      </w:r>
    </w:p>
    <w:p w14:paraId="0E5EAD0F"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e) copies of relevant healthcare plans, emergency protocols, parental consent forms and MAR records must accompany the visit where appropriate;</w:t>
      </w:r>
    </w:p>
    <w:p w14:paraId="6121D2D1"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f) sufficient quantities of medication must be available for the duration of the activity.</w:t>
      </w:r>
    </w:p>
    <w:p w14:paraId="69A188DF"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Where a pupil has been assessed as competent to self-carry or self-administer medication, this may continue during educational visits in accordance with their healthcare plan and risk assessment.</w:t>
      </w:r>
    </w:p>
    <w:p w14:paraId="750CB0E5" w14:textId="754BEBC9"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 xml:space="preserve">Emergency medicines, including inhalers, adrenaline auto-injectors, diabetes medication and other life-saving treatments, must remain immediately accessible throughout the visit and must not be stored in a way that could delay emergency treatment. </w:t>
      </w:r>
    </w:p>
    <w:p w14:paraId="02EB31E3"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Any medicines removed from school for an educational visit must be recorded and reconciled on return. MAR records must be updated promptly and any unused medication returned to its designated storage location.</w:t>
      </w:r>
    </w:p>
    <w:p w14:paraId="13E58C23" w14:textId="6BE96EC8" w:rsidR="004F1D32" w:rsidRPr="004F1D32" w:rsidRDefault="004F1D32" w:rsidP="004F1D32">
      <w:pPr>
        <w:jc w:val="both"/>
        <w:rPr>
          <w:rFonts w:cstheme="minorHAnsi"/>
          <w:b/>
          <w:color w:val="000000" w:themeColor="text1"/>
          <w:lang w:val="en-US"/>
        </w:rPr>
      </w:pPr>
    </w:p>
    <w:p w14:paraId="683DD6CF" w14:textId="77777777" w:rsidR="004F1D32" w:rsidRPr="004F1D32" w:rsidRDefault="004F1D32" w:rsidP="004F1D32">
      <w:pPr>
        <w:jc w:val="both"/>
        <w:rPr>
          <w:rFonts w:cstheme="minorHAnsi"/>
          <w:b/>
          <w:bCs/>
          <w:color w:val="000000" w:themeColor="text1"/>
          <w:lang w:val="en-US"/>
        </w:rPr>
      </w:pPr>
      <w:r w:rsidRPr="004F1D32">
        <w:rPr>
          <w:rFonts w:cstheme="minorHAnsi"/>
          <w:b/>
          <w:bCs/>
          <w:color w:val="000000" w:themeColor="text1"/>
          <w:lang w:val="en-US"/>
        </w:rPr>
        <w:t xml:space="preserve">3.8 </w:t>
      </w:r>
      <w:r w:rsidRPr="007F33FB">
        <w:rPr>
          <w:rFonts w:cstheme="minorHAnsi"/>
          <w:b/>
          <w:bCs/>
          <w:color w:val="000000" w:themeColor="text1"/>
          <w:sz w:val="24"/>
          <w:szCs w:val="24"/>
          <w:lang w:val="en-US"/>
        </w:rPr>
        <w:t>Disposal of Medicines</w:t>
      </w:r>
    </w:p>
    <w:p w14:paraId="2766A79B"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Medicines that are expired, discontinued, damaged or no longer required must be removed from use promptly and stored securely pending disposal.</w:t>
      </w:r>
    </w:p>
    <w:p w14:paraId="2838A812"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Where possible, unused medicines will be returned to a parent/carer for disposal through a community pharmacy.</w:t>
      </w:r>
    </w:p>
    <w:p w14:paraId="20948E50"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Medicines must remain in their original containers wherever possible. Any unidentified medicines or loose tablets found on school premises must be placed in a sealed and labelled container, reported to the designated medicines lead and managed in accordance with school procedures.</w:t>
      </w:r>
    </w:p>
    <w:p w14:paraId="7E244962"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A record must be maintained of all medicines returned or disposed of, including:</w:t>
      </w:r>
    </w:p>
    <w:p w14:paraId="512028E4" w14:textId="77777777" w:rsidR="004F1D32" w:rsidRPr="007F33FB" w:rsidRDefault="004F1D32" w:rsidP="004F1D32">
      <w:pPr>
        <w:numPr>
          <w:ilvl w:val="0"/>
          <w:numId w:val="48"/>
        </w:numPr>
        <w:jc w:val="both"/>
        <w:rPr>
          <w:rFonts w:cstheme="minorHAnsi"/>
          <w:bCs/>
          <w:color w:val="000000" w:themeColor="text1"/>
          <w:lang w:val="en-US"/>
        </w:rPr>
      </w:pPr>
      <w:r w:rsidRPr="007F33FB">
        <w:rPr>
          <w:rFonts w:cstheme="minorHAnsi"/>
          <w:bCs/>
          <w:color w:val="000000" w:themeColor="text1"/>
          <w:lang w:val="en-US"/>
        </w:rPr>
        <w:t>pupil's name;</w:t>
      </w:r>
    </w:p>
    <w:p w14:paraId="59CD8912" w14:textId="77777777" w:rsidR="004F1D32" w:rsidRPr="007F33FB" w:rsidRDefault="004F1D32" w:rsidP="004F1D32">
      <w:pPr>
        <w:numPr>
          <w:ilvl w:val="0"/>
          <w:numId w:val="48"/>
        </w:numPr>
        <w:jc w:val="both"/>
        <w:rPr>
          <w:rFonts w:cstheme="minorHAnsi"/>
          <w:bCs/>
          <w:color w:val="000000" w:themeColor="text1"/>
          <w:lang w:val="en-US"/>
        </w:rPr>
      </w:pPr>
      <w:r w:rsidRPr="007F33FB">
        <w:rPr>
          <w:rFonts w:cstheme="minorHAnsi"/>
          <w:bCs/>
          <w:color w:val="000000" w:themeColor="text1"/>
          <w:lang w:val="en-US"/>
        </w:rPr>
        <w:t>medicine name and strength;</w:t>
      </w:r>
    </w:p>
    <w:p w14:paraId="3D105400" w14:textId="77777777" w:rsidR="004F1D32" w:rsidRPr="007F33FB" w:rsidRDefault="004F1D32" w:rsidP="004F1D32">
      <w:pPr>
        <w:numPr>
          <w:ilvl w:val="0"/>
          <w:numId w:val="48"/>
        </w:numPr>
        <w:jc w:val="both"/>
        <w:rPr>
          <w:rFonts w:cstheme="minorHAnsi"/>
          <w:bCs/>
          <w:color w:val="000000" w:themeColor="text1"/>
          <w:lang w:val="en-US"/>
        </w:rPr>
      </w:pPr>
      <w:r w:rsidRPr="007F33FB">
        <w:rPr>
          <w:rFonts w:cstheme="minorHAnsi"/>
          <w:bCs/>
          <w:color w:val="000000" w:themeColor="text1"/>
          <w:lang w:val="en-US"/>
        </w:rPr>
        <w:t>quantity returned or disposed of;</w:t>
      </w:r>
    </w:p>
    <w:p w14:paraId="36736362" w14:textId="77777777" w:rsidR="004F1D32" w:rsidRPr="007F33FB" w:rsidRDefault="004F1D32" w:rsidP="004F1D32">
      <w:pPr>
        <w:numPr>
          <w:ilvl w:val="0"/>
          <w:numId w:val="48"/>
        </w:numPr>
        <w:jc w:val="both"/>
        <w:rPr>
          <w:rFonts w:cstheme="minorHAnsi"/>
          <w:bCs/>
          <w:color w:val="000000" w:themeColor="text1"/>
          <w:lang w:val="en-US"/>
        </w:rPr>
      </w:pPr>
      <w:r w:rsidRPr="007F33FB">
        <w:rPr>
          <w:rFonts w:cstheme="minorHAnsi"/>
          <w:bCs/>
          <w:color w:val="000000" w:themeColor="text1"/>
          <w:lang w:val="en-US"/>
        </w:rPr>
        <w:t>date of return or disposal;</w:t>
      </w:r>
    </w:p>
    <w:p w14:paraId="03B88936" w14:textId="77777777" w:rsidR="004F1D32" w:rsidRPr="007F33FB" w:rsidRDefault="004F1D32" w:rsidP="004F1D32">
      <w:pPr>
        <w:numPr>
          <w:ilvl w:val="0"/>
          <w:numId w:val="48"/>
        </w:numPr>
        <w:jc w:val="both"/>
        <w:rPr>
          <w:rFonts w:cstheme="minorHAnsi"/>
          <w:bCs/>
          <w:color w:val="000000" w:themeColor="text1"/>
          <w:lang w:val="en-US"/>
        </w:rPr>
      </w:pPr>
      <w:r w:rsidRPr="007F33FB">
        <w:rPr>
          <w:rFonts w:cstheme="minorHAnsi"/>
          <w:bCs/>
          <w:color w:val="000000" w:themeColor="text1"/>
          <w:lang w:val="en-US"/>
        </w:rPr>
        <w:t>reason for return or disposal;</w:t>
      </w:r>
    </w:p>
    <w:p w14:paraId="59749197" w14:textId="77777777" w:rsidR="004F1D32" w:rsidRPr="007F33FB" w:rsidRDefault="004F1D32" w:rsidP="004F1D32">
      <w:pPr>
        <w:numPr>
          <w:ilvl w:val="0"/>
          <w:numId w:val="48"/>
        </w:numPr>
        <w:jc w:val="both"/>
        <w:rPr>
          <w:rFonts w:cstheme="minorHAnsi"/>
          <w:bCs/>
          <w:color w:val="000000" w:themeColor="text1"/>
          <w:lang w:val="en-US"/>
        </w:rPr>
      </w:pPr>
      <w:r w:rsidRPr="007F33FB">
        <w:rPr>
          <w:rFonts w:cstheme="minorHAnsi"/>
          <w:bCs/>
          <w:color w:val="000000" w:themeColor="text1"/>
          <w:lang w:val="en-US"/>
        </w:rPr>
        <w:t>signature of the staff member completing the record;</w:t>
      </w:r>
    </w:p>
    <w:p w14:paraId="680237CD" w14:textId="77777777" w:rsidR="004F1D32" w:rsidRPr="007F33FB" w:rsidRDefault="004F1D32" w:rsidP="004F1D32">
      <w:pPr>
        <w:numPr>
          <w:ilvl w:val="0"/>
          <w:numId w:val="48"/>
        </w:numPr>
        <w:jc w:val="both"/>
        <w:rPr>
          <w:rFonts w:cstheme="minorHAnsi"/>
          <w:bCs/>
          <w:color w:val="000000" w:themeColor="text1"/>
          <w:lang w:val="en-US"/>
        </w:rPr>
      </w:pPr>
      <w:r w:rsidRPr="007F33FB">
        <w:rPr>
          <w:rFonts w:cstheme="minorHAnsi"/>
          <w:bCs/>
          <w:color w:val="000000" w:themeColor="text1"/>
          <w:lang w:val="en-US"/>
        </w:rPr>
        <w:t>signature of the parent/carer receiving the medicine, where applicable.</w:t>
      </w:r>
    </w:p>
    <w:p w14:paraId="3823AD88" w14:textId="77777777" w:rsidR="004F1D32" w:rsidRDefault="004F1D32" w:rsidP="004F1D32">
      <w:pPr>
        <w:jc w:val="both"/>
        <w:rPr>
          <w:rFonts w:cstheme="minorHAnsi"/>
          <w:bCs/>
          <w:color w:val="000000" w:themeColor="text1"/>
          <w:lang w:val="en-US"/>
        </w:rPr>
      </w:pPr>
      <w:r w:rsidRPr="007F33FB">
        <w:rPr>
          <w:rFonts w:cstheme="minorHAnsi"/>
          <w:bCs/>
          <w:color w:val="000000" w:themeColor="text1"/>
          <w:lang w:val="en-US"/>
        </w:rPr>
        <w:t>These records should be retained with the pupil's medicines documentation.</w:t>
      </w:r>
    </w:p>
    <w:p w14:paraId="44CAF7B3" w14:textId="77777777" w:rsidR="007F33FB" w:rsidRDefault="007F33FB" w:rsidP="004F1D32">
      <w:pPr>
        <w:jc w:val="both"/>
        <w:rPr>
          <w:rFonts w:cstheme="minorHAnsi"/>
          <w:bCs/>
          <w:color w:val="000000" w:themeColor="text1"/>
          <w:lang w:val="en-US"/>
        </w:rPr>
      </w:pPr>
    </w:p>
    <w:p w14:paraId="005AE6E3" w14:textId="77777777" w:rsidR="007F33FB" w:rsidRPr="007F33FB" w:rsidRDefault="007F33FB" w:rsidP="004F1D32">
      <w:pPr>
        <w:jc w:val="both"/>
        <w:rPr>
          <w:rFonts w:cstheme="minorHAnsi"/>
          <w:bCs/>
          <w:color w:val="000000" w:themeColor="text1"/>
          <w:lang w:val="en-US"/>
        </w:rPr>
      </w:pPr>
    </w:p>
    <w:p w14:paraId="4BC51020" w14:textId="77777777" w:rsidR="004F1D32" w:rsidRPr="007F33FB" w:rsidRDefault="004F1D32" w:rsidP="004F1D32">
      <w:pPr>
        <w:jc w:val="both"/>
        <w:rPr>
          <w:rFonts w:cstheme="minorHAnsi"/>
          <w:b/>
          <w:color w:val="000000" w:themeColor="text1"/>
          <w:lang w:val="en-US"/>
        </w:rPr>
      </w:pPr>
      <w:r w:rsidRPr="007F33FB">
        <w:rPr>
          <w:rFonts w:cstheme="minorHAnsi"/>
          <w:b/>
          <w:color w:val="000000" w:themeColor="text1"/>
          <w:lang w:val="en-US"/>
        </w:rPr>
        <w:lastRenderedPageBreak/>
        <w:t>Sharps and Clinical Waste</w:t>
      </w:r>
    </w:p>
    <w:p w14:paraId="62086DAB"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Where pupils require injectable medication, including insulin, appropriate sharps containers must be provided and used in accordance with healthcare guidance.</w:t>
      </w:r>
    </w:p>
    <w:p w14:paraId="78643559"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Sharps containers must be stored securely and disposed of through approved clinical waste arrangements.</w:t>
      </w:r>
    </w:p>
    <w:p w14:paraId="375F9DAE" w14:textId="77777777" w:rsidR="004F1D32" w:rsidRPr="007F33FB" w:rsidRDefault="004F1D32" w:rsidP="004F1D32">
      <w:pPr>
        <w:jc w:val="both"/>
        <w:rPr>
          <w:rFonts w:cstheme="minorHAnsi"/>
          <w:bCs/>
          <w:color w:val="000000" w:themeColor="text1"/>
          <w:lang w:val="en-US"/>
        </w:rPr>
      </w:pPr>
      <w:r w:rsidRPr="007F33FB">
        <w:rPr>
          <w:rFonts w:cstheme="minorHAnsi"/>
          <w:bCs/>
          <w:color w:val="000000" w:themeColor="text1"/>
          <w:lang w:val="en-US"/>
        </w:rPr>
        <w:t>The school will work with parents/carers and relevant healthcare professionals to ensure that appropriate arrangements are in place for the supply, collection and disposal of sharps containers.</w:t>
      </w:r>
    </w:p>
    <w:p w14:paraId="6A30E9E9" w14:textId="26EEE576" w:rsidR="004F1D32" w:rsidRPr="004F1D32" w:rsidRDefault="004F1D32" w:rsidP="004F1D32">
      <w:pPr>
        <w:jc w:val="both"/>
        <w:rPr>
          <w:rFonts w:cstheme="minorHAnsi"/>
          <w:b/>
          <w:color w:val="000000" w:themeColor="text1"/>
          <w:lang w:val="en-US"/>
        </w:rPr>
      </w:pPr>
    </w:p>
    <w:p w14:paraId="47665076" w14:textId="77777777" w:rsidR="00AC1408" w:rsidRPr="004F1D32" w:rsidRDefault="00AC1408" w:rsidP="00AC1408">
      <w:pPr>
        <w:jc w:val="both"/>
        <w:rPr>
          <w:rFonts w:cstheme="minorHAnsi"/>
          <w:b/>
          <w:color w:val="000000" w:themeColor="text1"/>
          <w:lang w:val="en-US"/>
        </w:rPr>
      </w:pPr>
    </w:p>
    <w:p w14:paraId="47CECE5D" w14:textId="4994FD68" w:rsidR="00B2116B" w:rsidRPr="00420C9B" w:rsidRDefault="00AC1408" w:rsidP="00AC1408">
      <w:pPr>
        <w:pStyle w:val="Heading1"/>
        <w:rPr>
          <w:color w:val="000000" w:themeColor="text1"/>
        </w:rPr>
      </w:pPr>
      <w:bookmarkStart w:id="0" w:name="_Toc160629072"/>
      <w:r w:rsidRPr="00420C9B">
        <w:rPr>
          <w:color w:val="000000" w:themeColor="text1"/>
        </w:rPr>
        <w:t>7.0</w:t>
      </w:r>
      <w:r w:rsidRPr="00420C9B">
        <w:rPr>
          <w:color w:val="000000" w:themeColor="text1"/>
        </w:rPr>
        <w:tab/>
        <w:t>POLICY REVIEW</w:t>
      </w:r>
      <w:bookmarkEnd w:id="0"/>
    </w:p>
    <w:p w14:paraId="63CF99B4" w14:textId="77777777" w:rsidR="00B2116B" w:rsidRPr="00420C9B" w:rsidRDefault="00B2116B" w:rsidP="00B2116B">
      <w:pPr>
        <w:pStyle w:val="ListParagraph"/>
        <w:ind w:left="284"/>
        <w:jc w:val="both"/>
        <w:rPr>
          <w:rFonts w:asciiTheme="minorHAnsi" w:hAnsiTheme="minorHAnsi" w:cstheme="minorHAnsi"/>
          <w:color w:val="000000" w:themeColor="text1"/>
          <w:sz w:val="22"/>
          <w:szCs w:val="22"/>
        </w:rPr>
      </w:pPr>
    </w:p>
    <w:p w14:paraId="2E487904" w14:textId="349C8856" w:rsidR="00B2116B" w:rsidRPr="00420C9B" w:rsidRDefault="00B2116B" w:rsidP="00B2116B">
      <w:pPr>
        <w:pStyle w:val="ListParagraph"/>
        <w:ind w:left="284"/>
        <w:jc w:val="both"/>
        <w:rPr>
          <w:rFonts w:asciiTheme="minorHAnsi" w:hAnsiTheme="minorHAnsi" w:cstheme="minorHAnsi"/>
          <w:color w:val="000000" w:themeColor="text1"/>
          <w:sz w:val="22"/>
          <w:szCs w:val="22"/>
        </w:rPr>
      </w:pPr>
      <w:r w:rsidRPr="00420C9B">
        <w:rPr>
          <w:rFonts w:asciiTheme="minorHAnsi" w:hAnsiTheme="minorHAnsi" w:cstheme="minorHAnsi"/>
          <w:color w:val="000000" w:themeColor="text1"/>
          <w:sz w:val="22"/>
          <w:szCs w:val="22"/>
        </w:rPr>
        <w:t xml:space="preserve">This policy </w:t>
      </w:r>
      <w:r w:rsidR="008E1A89" w:rsidRPr="00420C9B">
        <w:rPr>
          <w:rFonts w:asciiTheme="minorHAnsi" w:hAnsiTheme="minorHAnsi" w:cstheme="minorHAnsi"/>
          <w:color w:val="000000" w:themeColor="text1"/>
          <w:sz w:val="22"/>
          <w:szCs w:val="22"/>
        </w:rPr>
        <w:t>will</w:t>
      </w:r>
      <w:r w:rsidRPr="00420C9B">
        <w:rPr>
          <w:rFonts w:asciiTheme="minorHAnsi" w:hAnsiTheme="minorHAnsi" w:cstheme="minorHAnsi"/>
          <w:color w:val="000000" w:themeColor="text1"/>
          <w:sz w:val="22"/>
          <w:szCs w:val="22"/>
        </w:rPr>
        <w:t xml:space="preserve"> be reviewed </w:t>
      </w:r>
      <w:r w:rsidR="008E1A89" w:rsidRPr="00420C9B">
        <w:rPr>
          <w:rFonts w:asciiTheme="minorHAnsi" w:hAnsiTheme="minorHAnsi" w:cstheme="minorHAnsi"/>
          <w:color w:val="000000" w:themeColor="text1"/>
          <w:sz w:val="22"/>
          <w:szCs w:val="22"/>
        </w:rPr>
        <w:t xml:space="preserve">annually </w:t>
      </w:r>
      <w:r w:rsidR="00AC1408" w:rsidRPr="00420C9B">
        <w:rPr>
          <w:rFonts w:asciiTheme="minorHAnsi" w:hAnsiTheme="minorHAnsi" w:cstheme="minorHAnsi"/>
          <w:color w:val="000000" w:themeColor="text1"/>
          <w:sz w:val="22"/>
          <w:szCs w:val="22"/>
        </w:rPr>
        <w:t xml:space="preserve">by the </w:t>
      </w:r>
      <w:r w:rsidR="00F44E08">
        <w:rPr>
          <w:rFonts w:asciiTheme="minorHAnsi" w:hAnsiTheme="minorHAnsi" w:cstheme="minorHAnsi"/>
          <w:color w:val="000000" w:themeColor="text1"/>
          <w:sz w:val="22"/>
          <w:szCs w:val="22"/>
        </w:rPr>
        <w:t>Headteacher</w:t>
      </w:r>
      <w:r w:rsidR="00490BEB" w:rsidRPr="00420C9B">
        <w:rPr>
          <w:rFonts w:asciiTheme="minorHAnsi" w:hAnsiTheme="minorHAnsi" w:cstheme="minorHAnsi"/>
          <w:color w:val="000000" w:themeColor="text1"/>
          <w:sz w:val="22"/>
          <w:szCs w:val="22"/>
        </w:rPr>
        <w:t xml:space="preserve"> and</w:t>
      </w:r>
      <w:r w:rsidRPr="00420C9B">
        <w:rPr>
          <w:rFonts w:asciiTheme="minorHAnsi" w:hAnsiTheme="minorHAnsi" w:cstheme="minorHAnsi"/>
          <w:color w:val="000000" w:themeColor="text1"/>
          <w:sz w:val="22"/>
          <w:szCs w:val="22"/>
        </w:rPr>
        <w:t xml:space="preserve"> ratified as correct.</w:t>
      </w:r>
    </w:p>
    <w:p w14:paraId="2D575423" w14:textId="77777777" w:rsidR="00B2116B" w:rsidRPr="00420C9B" w:rsidRDefault="00B2116B" w:rsidP="00B2116B">
      <w:pPr>
        <w:pStyle w:val="ListParagraph"/>
        <w:ind w:left="284"/>
        <w:jc w:val="both"/>
        <w:rPr>
          <w:rFonts w:asciiTheme="minorHAnsi" w:hAnsiTheme="minorHAnsi" w:cstheme="minorHAnsi"/>
          <w:color w:val="000000" w:themeColor="text1"/>
          <w:sz w:val="22"/>
          <w:szCs w:val="22"/>
        </w:rPr>
      </w:pPr>
    </w:p>
    <w:p w14:paraId="0A4399B6" w14:textId="77777777" w:rsidR="00B2116B" w:rsidRPr="00420C9B" w:rsidRDefault="00B2116B" w:rsidP="00B2116B">
      <w:pPr>
        <w:pStyle w:val="ListParagraph"/>
        <w:ind w:left="284"/>
        <w:jc w:val="both"/>
        <w:rPr>
          <w:rFonts w:asciiTheme="minorHAnsi" w:hAnsiTheme="minorHAnsi" w:cstheme="minorHAnsi"/>
          <w:color w:val="000000" w:themeColor="text1"/>
          <w:sz w:val="22"/>
          <w:szCs w:val="22"/>
        </w:rPr>
      </w:pPr>
    </w:p>
    <w:p w14:paraId="5E6C8A2C" w14:textId="77777777" w:rsidR="00B2116B" w:rsidRPr="00420C9B" w:rsidRDefault="00B2116B" w:rsidP="00B2116B">
      <w:pPr>
        <w:pStyle w:val="ListParagraph"/>
        <w:ind w:left="284"/>
        <w:jc w:val="both"/>
        <w:rPr>
          <w:rFonts w:asciiTheme="minorHAnsi" w:hAnsiTheme="minorHAnsi" w:cstheme="minorHAnsi"/>
          <w:color w:val="000000" w:themeColor="text1"/>
          <w:sz w:val="22"/>
          <w:szCs w:val="22"/>
        </w:rPr>
      </w:pPr>
    </w:p>
    <w:p w14:paraId="04FD9686" w14:textId="77777777" w:rsidR="00B2116B" w:rsidRPr="00420C9B" w:rsidRDefault="00B2116B" w:rsidP="00B2116B">
      <w:pPr>
        <w:pStyle w:val="ListParagraph"/>
        <w:tabs>
          <w:tab w:val="left" w:pos="8280"/>
        </w:tabs>
        <w:ind w:left="284"/>
        <w:jc w:val="both"/>
        <w:rPr>
          <w:rFonts w:asciiTheme="minorHAnsi" w:hAnsiTheme="minorHAnsi" w:cstheme="minorHAnsi"/>
          <w:color w:val="000000" w:themeColor="text1"/>
          <w:sz w:val="22"/>
          <w:szCs w:val="22"/>
        </w:rPr>
      </w:pPr>
      <w:r w:rsidRPr="00420C9B">
        <w:rPr>
          <w:rFonts w:asciiTheme="minorHAnsi" w:hAnsiTheme="minorHAnsi" w:cstheme="minorHAnsi"/>
          <w:color w:val="000000" w:themeColor="text1"/>
          <w:sz w:val="22"/>
          <w:szCs w:val="22"/>
        </w:rPr>
        <w:tab/>
      </w:r>
    </w:p>
    <w:p w14:paraId="0F8452AC" w14:textId="5AC941B3" w:rsidR="00B2116B" w:rsidRPr="00420C9B" w:rsidRDefault="00AC1408" w:rsidP="00AC1408">
      <w:pPr>
        <w:pStyle w:val="Heading1"/>
        <w:rPr>
          <w:color w:val="000000" w:themeColor="text1"/>
        </w:rPr>
      </w:pPr>
      <w:bookmarkStart w:id="1" w:name="_Toc160629073"/>
      <w:r w:rsidRPr="00420C9B">
        <w:rPr>
          <w:color w:val="000000" w:themeColor="text1"/>
        </w:rPr>
        <w:t>8.0</w:t>
      </w:r>
      <w:r w:rsidRPr="00420C9B">
        <w:rPr>
          <w:color w:val="000000" w:themeColor="text1"/>
        </w:rPr>
        <w:tab/>
        <w:t>APPENDICES</w:t>
      </w:r>
      <w:bookmarkEnd w:id="1"/>
    </w:p>
    <w:p w14:paraId="1FB26159" w14:textId="77777777" w:rsidR="00C77F8C" w:rsidRPr="00420C9B" w:rsidRDefault="00C77F8C" w:rsidP="00C77F8C">
      <w:pPr>
        <w:rPr>
          <w:color w:val="000000" w:themeColor="text1"/>
        </w:rPr>
      </w:pPr>
      <w:r w:rsidRPr="00420C9B">
        <w:rPr>
          <w:color w:val="000000" w:themeColor="text1"/>
        </w:rPr>
        <w:t>Staff will be trained as appropriate and know where to access all related forms.   See below for examples of each:</w:t>
      </w:r>
    </w:p>
    <w:p w14:paraId="397DDFA6" w14:textId="2199ADEF" w:rsidR="00C77F8C" w:rsidRPr="00420C9B" w:rsidRDefault="00C77F8C" w:rsidP="00C77F8C">
      <w:pPr>
        <w:rPr>
          <w:color w:val="000000" w:themeColor="text1"/>
        </w:rPr>
      </w:pPr>
      <w:r w:rsidRPr="00420C9B">
        <w:rPr>
          <w:color w:val="000000" w:themeColor="text1"/>
        </w:rPr>
        <w:t xml:space="preserve"> </w:t>
      </w:r>
    </w:p>
    <w:p w14:paraId="17A05ED0" w14:textId="77777777" w:rsidR="00C77F8C" w:rsidRPr="00420C9B" w:rsidRDefault="00C77F8C" w:rsidP="00C77F8C">
      <w:pPr>
        <w:rPr>
          <w:color w:val="000000" w:themeColor="text1"/>
        </w:rPr>
      </w:pPr>
      <w:r w:rsidRPr="00420C9B">
        <w:rPr>
          <w:color w:val="000000" w:themeColor="text1"/>
        </w:rPr>
        <w:t>8.1</w:t>
      </w:r>
      <w:r w:rsidRPr="00420C9B">
        <w:rPr>
          <w:color w:val="000000" w:themeColor="text1"/>
        </w:rPr>
        <w:tab/>
        <w:t>Appendix 1 – Safe Administration of/ Medication Administration Record (MAR) Sheet</w:t>
      </w:r>
    </w:p>
    <w:p w14:paraId="7E61FE98" w14:textId="77777777" w:rsidR="00C77F8C" w:rsidRPr="00420C9B" w:rsidRDefault="00C77F8C" w:rsidP="00C77F8C">
      <w:pPr>
        <w:rPr>
          <w:color w:val="000000" w:themeColor="text1"/>
        </w:rPr>
      </w:pPr>
      <w:r w:rsidRPr="00420C9B">
        <w:rPr>
          <w:color w:val="000000" w:themeColor="text1"/>
        </w:rPr>
        <w:t>8.2</w:t>
      </w:r>
      <w:r w:rsidRPr="00420C9B">
        <w:rPr>
          <w:color w:val="000000" w:themeColor="text1"/>
        </w:rPr>
        <w:tab/>
        <w:t>Appendix 2 – Medicines Error Report Form</w:t>
      </w:r>
    </w:p>
    <w:p w14:paraId="1071046F" w14:textId="77777777" w:rsidR="00C77F8C" w:rsidRPr="00420C9B" w:rsidRDefault="00C77F8C" w:rsidP="00C77F8C">
      <w:pPr>
        <w:rPr>
          <w:rFonts w:ascii="Calibri" w:eastAsia="Calibri" w:hAnsi="Calibri" w:cs="Times New Roman"/>
          <w:color w:val="000000" w:themeColor="text1"/>
          <w:kern w:val="0"/>
          <w14:ligatures w14:val="none"/>
        </w:rPr>
      </w:pPr>
      <w:r w:rsidRPr="00420C9B">
        <w:rPr>
          <w:color w:val="000000" w:themeColor="text1"/>
        </w:rPr>
        <w:t>8.3</w:t>
      </w:r>
      <w:r w:rsidRPr="00420C9B">
        <w:rPr>
          <w:color w:val="000000" w:themeColor="text1"/>
        </w:rPr>
        <w:tab/>
        <w:t xml:space="preserve">Appendix 3 – </w:t>
      </w:r>
      <w:r w:rsidRPr="00420C9B">
        <w:rPr>
          <w:rFonts w:ascii="Calibri" w:eastAsia="Calibri" w:hAnsi="Calibri" w:cs="Times New Roman"/>
          <w:color w:val="000000" w:themeColor="text1"/>
          <w:kern w:val="0"/>
          <w14:ligatures w14:val="none"/>
        </w:rPr>
        <w:t>Consent for Medication and Emergency Medical Treatment</w:t>
      </w:r>
    </w:p>
    <w:p w14:paraId="5AC3C980" w14:textId="77777777" w:rsidR="00C77F8C" w:rsidRPr="00420C9B" w:rsidRDefault="00C77F8C" w:rsidP="00C77F8C">
      <w:pPr>
        <w:rPr>
          <w:b/>
          <w:bCs/>
          <w:color w:val="000000" w:themeColor="text1"/>
        </w:rPr>
      </w:pPr>
      <w:r w:rsidRPr="00420C9B">
        <w:rPr>
          <w:color w:val="000000" w:themeColor="text1"/>
        </w:rPr>
        <w:t>8.4</w:t>
      </w:r>
      <w:r w:rsidRPr="00420C9B">
        <w:rPr>
          <w:color w:val="000000" w:themeColor="text1"/>
        </w:rPr>
        <w:tab/>
        <w:t>Appendix 4 – Disposal of Medication Form</w:t>
      </w:r>
    </w:p>
    <w:p w14:paraId="01B4FED2" w14:textId="77777777" w:rsidR="00C77F8C" w:rsidRPr="00C77F8C" w:rsidRDefault="00C77F8C" w:rsidP="00C77F8C"/>
    <w:p w14:paraId="3C423E05" w14:textId="77777777" w:rsidR="00B2116B" w:rsidRDefault="00B2116B" w:rsidP="00B2116B">
      <w:pPr>
        <w:pStyle w:val="ListParagraph"/>
        <w:ind w:left="284"/>
        <w:jc w:val="both"/>
        <w:rPr>
          <w:rFonts w:asciiTheme="minorHAnsi" w:hAnsiTheme="minorHAnsi" w:cstheme="minorHAnsi"/>
          <w:sz w:val="22"/>
          <w:szCs w:val="22"/>
        </w:rPr>
      </w:pPr>
    </w:p>
    <w:p w14:paraId="54522C3E" w14:textId="2B791102" w:rsidR="00B2116B" w:rsidRDefault="00AC1408" w:rsidP="00AC1408">
      <w:pPr>
        <w:pStyle w:val="Heading2"/>
        <w:rPr>
          <w:sz w:val="22"/>
          <w:szCs w:val="22"/>
        </w:rPr>
      </w:pPr>
      <w:bookmarkStart w:id="2" w:name="_Toc160629074"/>
      <w:r>
        <w:t>8.1</w:t>
      </w:r>
      <w:r>
        <w:tab/>
      </w:r>
      <w:r w:rsidR="00B2116B">
        <w:t xml:space="preserve">Appendix 1 – </w:t>
      </w:r>
      <w:r w:rsidR="008E1A89" w:rsidRPr="00467325">
        <w:rPr>
          <w:sz w:val="22"/>
          <w:szCs w:val="22"/>
        </w:rPr>
        <w:t>Safe Administrat</w:t>
      </w:r>
      <w:r w:rsidR="00467325" w:rsidRPr="00467325">
        <w:rPr>
          <w:sz w:val="22"/>
          <w:szCs w:val="22"/>
        </w:rPr>
        <w:t>io</w:t>
      </w:r>
      <w:r w:rsidR="008E1A89" w:rsidRPr="00467325">
        <w:rPr>
          <w:sz w:val="22"/>
          <w:szCs w:val="22"/>
        </w:rPr>
        <w:t>n</w:t>
      </w:r>
      <w:r w:rsidR="00467325" w:rsidRPr="00467325">
        <w:rPr>
          <w:sz w:val="22"/>
          <w:szCs w:val="22"/>
        </w:rPr>
        <w:t xml:space="preserve"> of/ Medication</w:t>
      </w:r>
      <w:r w:rsidR="008E1A89" w:rsidRPr="00467325">
        <w:rPr>
          <w:sz w:val="22"/>
          <w:szCs w:val="22"/>
        </w:rPr>
        <w:t xml:space="preserve"> </w:t>
      </w:r>
      <w:r w:rsidR="00B2116B" w:rsidRPr="00467325">
        <w:rPr>
          <w:sz w:val="22"/>
          <w:szCs w:val="22"/>
        </w:rPr>
        <w:t>Administration Record (MAR) Sheet</w:t>
      </w:r>
      <w:bookmarkEnd w:id="2"/>
    </w:p>
    <w:p w14:paraId="4F90A622" w14:textId="1FC1FFDF" w:rsidR="00C77F8C" w:rsidRPr="00C77F8C" w:rsidRDefault="00C77F8C" w:rsidP="00C77F8C">
      <w:r w:rsidRPr="00C77F8C">
        <w:rPr>
          <w:noProof/>
        </w:rPr>
        <w:lastRenderedPageBreak/>
        <w:drawing>
          <wp:inline distT="0" distB="0" distL="0" distR="0" wp14:anchorId="5A3362AB" wp14:editId="6D7A6A0A">
            <wp:extent cx="4683967" cy="2582141"/>
            <wp:effectExtent l="0" t="0" r="2540" b="0"/>
            <wp:docPr id="1174406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01648" cy="2591888"/>
                    </a:xfrm>
                    <a:prstGeom prst="rect">
                      <a:avLst/>
                    </a:prstGeom>
                    <a:noFill/>
                    <a:ln>
                      <a:noFill/>
                    </a:ln>
                  </pic:spPr>
                </pic:pic>
              </a:graphicData>
            </a:graphic>
          </wp:inline>
        </w:drawing>
      </w:r>
    </w:p>
    <w:p w14:paraId="3A82687F" w14:textId="32CCABC4" w:rsidR="00C77F8C" w:rsidRDefault="00C77F8C">
      <w:pPr>
        <w:rPr>
          <w:b/>
          <w:bCs/>
          <w:sz w:val="24"/>
          <w:szCs w:val="24"/>
        </w:rPr>
      </w:pPr>
      <w:bookmarkStart w:id="3" w:name="_Toc160629075"/>
    </w:p>
    <w:p w14:paraId="6F782BF9" w14:textId="7B42534B" w:rsidR="00B2116B" w:rsidRDefault="00AC1408" w:rsidP="00AC1408">
      <w:pPr>
        <w:pStyle w:val="Heading2"/>
        <w:rPr>
          <w:sz w:val="22"/>
          <w:szCs w:val="22"/>
        </w:rPr>
      </w:pPr>
      <w:r>
        <w:t>8.2</w:t>
      </w:r>
      <w:r>
        <w:tab/>
      </w:r>
      <w:r w:rsidR="00B2116B">
        <w:t xml:space="preserve">Appendix 2 – </w:t>
      </w:r>
      <w:r w:rsidR="00B2116B" w:rsidRPr="00467325">
        <w:rPr>
          <w:sz w:val="22"/>
          <w:szCs w:val="22"/>
        </w:rPr>
        <w:t xml:space="preserve">Medicines Error </w:t>
      </w:r>
      <w:r w:rsidR="00467325">
        <w:rPr>
          <w:sz w:val="22"/>
          <w:szCs w:val="22"/>
        </w:rPr>
        <w:t xml:space="preserve">Report </w:t>
      </w:r>
      <w:r w:rsidR="00B2116B" w:rsidRPr="00467325">
        <w:rPr>
          <w:sz w:val="22"/>
          <w:szCs w:val="22"/>
        </w:rPr>
        <w:t>Form</w:t>
      </w:r>
      <w:bookmarkEnd w:id="3"/>
    </w:p>
    <w:p w14:paraId="07D685DF" w14:textId="396F5B95" w:rsidR="00C77F8C" w:rsidRDefault="00C77F8C" w:rsidP="00C77F8C">
      <w:r w:rsidRPr="00C77F8C">
        <w:rPr>
          <w:noProof/>
        </w:rPr>
        <w:drawing>
          <wp:inline distT="0" distB="0" distL="0" distR="0" wp14:anchorId="57617F3D" wp14:editId="614C1520">
            <wp:extent cx="5731510" cy="3970655"/>
            <wp:effectExtent l="0" t="0" r="0" b="0"/>
            <wp:docPr id="1367871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970655"/>
                    </a:xfrm>
                    <a:prstGeom prst="rect">
                      <a:avLst/>
                    </a:prstGeom>
                    <a:noFill/>
                    <a:ln>
                      <a:noFill/>
                    </a:ln>
                  </pic:spPr>
                </pic:pic>
              </a:graphicData>
            </a:graphic>
          </wp:inline>
        </w:drawing>
      </w:r>
    </w:p>
    <w:p w14:paraId="4F509AB4" w14:textId="77777777" w:rsidR="00C77F8C" w:rsidRDefault="00C77F8C" w:rsidP="00C77F8C"/>
    <w:p w14:paraId="0087EDA1" w14:textId="77777777" w:rsidR="00C77F8C" w:rsidRDefault="00C77F8C" w:rsidP="00C77F8C"/>
    <w:p w14:paraId="07BEA416" w14:textId="77777777" w:rsidR="00C77F8C" w:rsidRDefault="00C77F8C" w:rsidP="00C77F8C"/>
    <w:p w14:paraId="37FC9DF9" w14:textId="77777777" w:rsidR="00C77F8C" w:rsidRDefault="00C77F8C" w:rsidP="00C77F8C"/>
    <w:p w14:paraId="77730762" w14:textId="77777777" w:rsidR="00C77F8C" w:rsidRDefault="00C77F8C" w:rsidP="00C77F8C"/>
    <w:p w14:paraId="69EDFBAC" w14:textId="46A77B51" w:rsidR="00074E99" w:rsidRDefault="00074E99">
      <w:r>
        <w:br w:type="page"/>
      </w:r>
    </w:p>
    <w:p w14:paraId="2232A380" w14:textId="77777777" w:rsidR="00074E99" w:rsidRPr="00C77F8C" w:rsidRDefault="00074E99" w:rsidP="00C77F8C"/>
    <w:p w14:paraId="0E9BADB4" w14:textId="5C64C0BD" w:rsidR="00467325" w:rsidRDefault="00AC1408" w:rsidP="00AC1408">
      <w:pPr>
        <w:pStyle w:val="Heading2"/>
        <w:rPr>
          <w:rFonts w:ascii="Calibri" w:eastAsia="Calibri" w:hAnsi="Calibri" w:cs="Times New Roman"/>
          <w:kern w:val="0"/>
          <w:sz w:val="22"/>
          <w:szCs w:val="22"/>
          <w14:ligatures w14:val="none"/>
        </w:rPr>
      </w:pPr>
      <w:bookmarkStart w:id="4" w:name="_Toc160629076"/>
      <w:r>
        <w:t>8.3</w:t>
      </w:r>
      <w:r>
        <w:tab/>
      </w:r>
      <w:r w:rsidR="00B2116B">
        <w:t xml:space="preserve">Appendix 3 </w:t>
      </w:r>
      <w:r w:rsidR="00467325">
        <w:t>–</w:t>
      </w:r>
      <w:r w:rsidR="00B2116B">
        <w:t xml:space="preserve"> </w:t>
      </w:r>
      <w:r w:rsidR="00467325">
        <w:rPr>
          <w:rFonts w:ascii="Calibri" w:eastAsia="Calibri" w:hAnsi="Calibri" w:cs="Times New Roman"/>
          <w:kern w:val="0"/>
          <w:sz w:val="22"/>
          <w:szCs w:val="22"/>
          <w14:ligatures w14:val="none"/>
        </w:rPr>
        <w:t>C</w:t>
      </w:r>
      <w:r w:rsidR="00467325" w:rsidRPr="00467325">
        <w:rPr>
          <w:rFonts w:ascii="Calibri" w:eastAsia="Calibri" w:hAnsi="Calibri" w:cs="Times New Roman"/>
          <w:kern w:val="0"/>
          <w:sz w:val="22"/>
          <w:szCs w:val="22"/>
          <w14:ligatures w14:val="none"/>
        </w:rPr>
        <w:t xml:space="preserve">onsent for </w:t>
      </w:r>
      <w:r w:rsidR="00467325">
        <w:rPr>
          <w:rFonts w:ascii="Calibri" w:eastAsia="Calibri" w:hAnsi="Calibri" w:cs="Times New Roman"/>
          <w:kern w:val="0"/>
          <w:sz w:val="22"/>
          <w:szCs w:val="22"/>
          <w14:ligatures w14:val="none"/>
        </w:rPr>
        <w:t>M</w:t>
      </w:r>
      <w:r w:rsidR="00467325" w:rsidRPr="00467325">
        <w:rPr>
          <w:rFonts w:ascii="Calibri" w:eastAsia="Calibri" w:hAnsi="Calibri" w:cs="Times New Roman"/>
          <w:kern w:val="0"/>
          <w:sz w:val="22"/>
          <w:szCs w:val="22"/>
          <w14:ligatures w14:val="none"/>
        </w:rPr>
        <w:t>edication and Emergency Medical Treatment</w:t>
      </w:r>
      <w:bookmarkEnd w:id="4"/>
    </w:p>
    <w:p w14:paraId="58FFD7D4" w14:textId="0BB72D82" w:rsidR="00074E99" w:rsidRPr="00074E99" w:rsidRDefault="00074E99" w:rsidP="00074E99">
      <w:pPr>
        <w:jc w:val="center"/>
        <w:rPr>
          <w:b/>
        </w:rPr>
      </w:pPr>
      <w:r w:rsidRPr="00074E99">
        <w:rPr>
          <w:noProof/>
        </w:rPr>
        <w:drawing>
          <wp:anchor distT="0" distB="0" distL="114300" distR="114300" simplePos="0" relativeHeight="251658240" behindDoc="1" locked="0" layoutInCell="1" allowOverlap="0" wp14:anchorId="38C1D320" wp14:editId="7ECD3D53">
            <wp:simplePos x="0" y="0"/>
            <wp:positionH relativeFrom="column">
              <wp:posOffset>8637270</wp:posOffset>
            </wp:positionH>
            <wp:positionV relativeFrom="paragraph">
              <wp:posOffset>-473075</wp:posOffset>
            </wp:positionV>
            <wp:extent cx="883285" cy="478155"/>
            <wp:effectExtent l="0" t="0" r="0" b="0"/>
            <wp:wrapNone/>
            <wp:docPr id="3" name="Picture 2" descr="New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3285" cy="478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4E99">
        <w:rPr>
          <w:b/>
        </w:rPr>
        <w:t>CONSENT FOR MEDICATION AND EMERGENCY MEDICAL TREATMENT</w:t>
      </w:r>
    </w:p>
    <w:p w14:paraId="6A07D354" w14:textId="77777777" w:rsidR="00074E99" w:rsidRPr="00074E99" w:rsidRDefault="00074E99" w:rsidP="00074E99"/>
    <w:p w14:paraId="49432C42" w14:textId="40020A25" w:rsidR="00074E99" w:rsidRPr="00074E99" w:rsidRDefault="00074E99" w:rsidP="00074E99">
      <w:pPr>
        <w:rPr>
          <w:b/>
          <w:bCs/>
        </w:rPr>
      </w:pPr>
      <w:r w:rsidRPr="078447A7">
        <w:rPr>
          <w:b/>
          <w:bCs/>
        </w:rPr>
        <w:t xml:space="preserve">FULL </w:t>
      </w:r>
      <w:r w:rsidR="25AF141A" w:rsidRPr="078447A7">
        <w:rPr>
          <w:b/>
          <w:bCs/>
        </w:rPr>
        <w:t>NAME</w:t>
      </w:r>
      <w:r w:rsidRPr="078447A7">
        <w:rPr>
          <w:b/>
          <w:bCs/>
        </w:rPr>
        <w:t xml:space="preserve"> OF PUPIL:</w:t>
      </w:r>
      <w:r>
        <w:tab/>
      </w:r>
    </w:p>
    <w:p w14:paraId="466279D1" w14:textId="27EC79FF" w:rsidR="00074E99" w:rsidRPr="00074E99" w:rsidRDefault="00074E99" w:rsidP="00074E99">
      <w:r w:rsidRPr="00074E99">
        <w:t xml:space="preserve">I agree to </w:t>
      </w:r>
      <w:r w:rsidR="000343F2">
        <w:t>Silver Birch</w:t>
      </w:r>
      <w:r w:rsidRPr="00074E99">
        <w:t xml:space="preserve"> School arranging the following medical treatment/ examinations for my child to have: </w:t>
      </w:r>
    </w:p>
    <w:p w14:paraId="48AAB4F1" w14:textId="77777777" w:rsidR="00074E99" w:rsidRPr="00074E99" w:rsidRDefault="00074E99" w:rsidP="00074E99">
      <w:pPr>
        <w:numPr>
          <w:ilvl w:val="0"/>
          <w:numId w:val="43"/>
        </w:numPr>
        <w:spacing w:after="0"/>
      </w:pPr>
      <w:r w:rsidRPr="00074E99">
        <w:t xml:space="preserve">First Aid treatment </w:t>
      </w:r>
    </w:p>
    <w:p w14:paraId="57EC5326" w14:textId="77777777" w:rsidR="00074E99" w:rsidRPr="00074E99" w:rsidRDefault="00074E99" w:rsidP="00074E99">
      <w:pPr>
        <w:numPr>
          <w:ilvl w:val="0"/>
          <w:numId w:val="43"/>
        </w:numPr>
        <w:spacing w:after="0"/>
      </w:pPr>
      <w:r w:rsidRPr="00074E99">
        <w:t>Emergency medical examination and/ or treatment, including anaesthetic as required</w:t>
      </w:r>
    </w:p>
    <w:p w14:paraId="203EAB3A" w14:textId="77777777" w:rsidR="00074E99" w:rsidRPr="00074E99" w:rsidRDefault="00074E99" w:rsidP="00074E99">
      <w:pPr>
        <w:numPr>
          <w:ilvl w:val="0"/>
          <w:numId w:val="43"/>
        </w:numPr>
        <w:spacing w:after="0"/>
      </w:pPr>
      <w:r w:rsidRPr="00074E99">
        <w:t>Routine medical treatment including immunisation, where this takes place in schools,</w:t>
      </w:r>
    </w:p>
    <w:p w14:paraId="1F3BA26B" w14:textId="77777777" w:rsidR="00074E99" w:rsidRPr="00074E99" w:rsidRDefault="00074E99" w:rsidP="00074E99">
      <w:pPr>
        <w:numPr>
          <w:ilvl w:val="0"/>
          <w:numId w:val="43"/>
        </w:numPr>
        <w:spacing w:after="0"/>
      </w:pPr>
      <w:r w:rsidRPr="00074E99">
        <w:t>Receiving prescribed medicines</w:t>
      </w:r>
    </w:p>
    <w:p w14:paraId="4DD2AE40" w14:textId="77777777" w:rsidR="00074E99" w:rsidRPr="00074E99" w:rsidRDefault="00074E99" w:rsidP="00074E99">
      <w:pPr>
        <w:numPr>
          <w:ilvl w:val="0"/>
          <w:numId w:val="43"/>
        </w:numPr>
        <w:spacing w:after="0"/>
      </w:pPr>
      <w:r w:rsidRPr="00074E99">
        <w:t>Obtaining and administering the following homely remedies that does not exceed 48 hours</w:t>
      </w:r>
    </w:p>
    <w:p w14:paraId="26739CC0" w14:textId="77777777" w:rsidR="00074E99" w:rsidRPr="00074E99" w:rsidRDefault="00074E99" w:rsidP="00074E99">
      <w:pPr>
        <w:numPr>
          <w:ilvl w:val="1"/>
          <w:numId w:val="43"/>
        </w:numPr>
        <w:spacing w:after="0"/>
      </w:pPr>
      <w:r w:rsidRPr="00074E99">
        <w:t>Paracetamol</w:t>
      </w:r>
    </w:p>
    <w:p w14:paraId="3C5140E0" w14:textId="77777777" w:rsidR="00074E99" w:rsidRPr="00074E99" w:rsidRDefault="00074E99" w:rsidP="00074E99">
      <w:pPr>
        <w:numPr>
          <w:ilvl w:val="1"/>
          <w:numId w:val="43"/>
        </w:numPr>
        <w:spacing w:after="0"/>
      </w:pPr>
      <w:r w:rsidRPr="00074E99">
        <w:t>Paediatric Simple Linctus / Simple Linctus for cough/ sore throat</w:t>
      </w:r>
    </w:p>
    <w:p w14:paraId="1432A406" w14:textId="77777777" w:rsidR="00074E99" w:rsidRPr="00074E99" w:rsidRDefault="00074E99" w:rsidP="00074E99"/>
    <w:p w14:paraId="75CB3B11" w14:textId="77777777" w:rsidR="00074E99" w:rsidRPr="00074E99" w:rsidRDefault="00074E99" w:rsidP="00074E99">
      <w:r w:rsidRPr="00074E99">
        <w:t xml:space="preserve">The issue of consent to medical treatment has been explained to me and I have given the School all medical information that they may require in the course of arranging medical treatment for my child.   </w:t>
      </w:r>
    </w:p>
    <w:p w14:paraId="46A47849" w14:textId="77777777" w:rsidR="00074E99" w:rsidRPr="00074E99" w:rsidRDefault="00074E99" w:rsidP="00074E99">
      <w:pPr>
        <w:rPr>
          <w:b/>
          <w:bCs/>
        </w:rPr>
      </w:pPr>
      <w:r w:rsidRPr="00074E99">
        <w:rPr>
          <w:b/>
          <w:bCs/>
        </w:rPr>
        <w:t>Summary of health conditions and/or allergies:</w:t>
      </w:r>
    </w:p>
    <w:p w14:paraId="2EA7540C" w14:textId="1237A616" w:rsidR="00074E99" w:rsidRPr="00074E99" w:rsidRDefault="00074E99" w:rsidP="00074E99">
      <w:r>
        <w:rPr>
          <w:noProof/>
        </w:rPr>
        <mc:AlternateContent>
          <mc:Choice Requires="wps">
            <w:drawing>
              <wp:anchor distT="0" distB="0" distL="114300" distR="114300" simplePos="0" relativeHeight="251658241" behindDoc="0" locked="0" layoutInCell="1" allowOverlap="1" wp14:anchorId="7BEB5269" wp14:editId="327BF1DF">
                <wp:simplePos x="0" y="0"/>
                <wp:positionH relativeFrom="margin">
                  <wp:align>left</wp:align>
                </wp:positionH>
                <wp:positionV relativeFrom="paragraph">
                  <wp:posOffset>118175</wp:posOffset>
                </wp:positionV>
                <wp:extent cx="5634873" cy="1110343"/>
                <wp:effectExtent l="0" t="0" r="23495" b="13970"/>
                <wp:wrapNone/>
                <wp:docPr id="1749213822" name="Rectangle 3"/>
                <wp:cNvGraphicFramePr/>
                <a:graphic xmlns:a="http://schemas.openxmlformats.org/drawingml/2006/main">
                  <a:graphicData uri="http://schemas.microsoft.com/office/word/2010/wordprocessingShape">
                    <wps:wsp>
                      <wps:cNvSpPr/>
                      <wps:spPr>
                        <a:xfrm>
                          <a:off x="0" y="0"/>
                          <a:ext cx="5634873" cy="111034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575E2DAA" id="Rectangle 3" o:spid="_x0000_s1026" style="position:absolute;margin-left:0;margin-top:9.3pt;width:443.7pt;height:87.4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hv4TAIAAO0EAAAOAAAAZHJzL2Uyb0RvYy54bWysVE1vGjEQvVfqf7B8L8sCISnKEqFEqSpF&#10;CSqpcna8dljV63HHhoX++o69y0JTTlUvZuyZNx9v33B9s6sN2yr0FdiC54MhZ8pKKCv7VvDvz/ef&#10;rjjzQdhSGLCq4Hvl+c3844frxs3UCNZgSoWMklg/a1zB1yG4WZZ5uVa18ANwypJTA9Yi0BXfshJF&#10;Q9lrk42Gw2nWAJYOQSrv6fWudfJ5yq+1kuFJa68CMwWn3kI6MZ2v8czm12L2hsKtK9m1If6hi1pU&#10;lor2qe5EEGyD1V+p6koieNBhIKHOQOtKqjQDTZMP302zWgun0ixEjnc9Tf7/pZWP25VbItHQOD/z&#10;ZMYpdhrr+Ev9sV0ia9+TpXaBSXq8mI4nV5djziT58jwfjifjSGd2hDv04YuCmkWj4EhfI5Ektg8+&#10;tKGHEMIdG0hW2BsVezD2m9KsKqnkKKGTNtStQbYV9FWFlMqGaVc6RUeYrozpgfk5oAl5B+piI0wl&#10;zfTA4TngnxV7RKoKNvTgurKA5xKUP/rKbfxh+nbmOP4rlPslMoRWsd7J+4pIfBA+LAWSREnMtHbh&#10;iQ5toCk4dBZna8Bf595jPCmHvJw1JPmC+58bgYoz89WSpj7nk0nckXSZXFyO6IKnntdTj93Ut0D8&#10;57TgTiYzxgdzMDVC/ULbuYhVySWspNoFlwEPl9vQriLtt1SLRQqjvXAiPNiVkzF5ZDWK5Hn3ItB1&#10;Sgokwkc4rIeYvRNUGxuRFhabALpKajvy2vFNO5X02u1/XNrTe4o6/kvNfwMAAP//AwBQSwMEFAAG&#10;AAgAAAAhALW664jcAAAABwEAAA8AAABkcnMvZG93bnJldi54bWxMj81OwzAQhO9IvIO1SNyoUwpt&#10;GuJUBVR6hZaf6zZekoh4HcVOG96e5QTHmVnNfJuvRteqI/Wh8WxgOklAEZfeNlwZeN1vrlJQISJb&#10;bD2TgW8KsCrOz3LMrD/xCx13sVJSwiFDA3WMXaZ1KGtyGCa+I5bs0/cOo8i+0rbHk5S7Vl8nyVw7&#10;bFgWauzooabyazc4A0P5dP9Rdevnx82Mt9pPl+7t3RpzeTGu70BFGuPfMfziCzoUwnTwA9ugWgPy&#10;SBQ3nYOSNE0XN6AOYixnt6CLXP/nL34AAAD//wMAUEsBAi0AFAAGAAgAAAAhALaDOJL+AAAA4QEA&#10;ABMAAAAAAAAAAAAAAAAAAAAAAFtDb250ZW50X1R5cGVzXS54bWxQSwECLQAUAAYACAAAACEAOP0h&#10;/9YAAACUAQAACwAAAAAAAAAAAAAAAAAvAQAAX3JlbHMvLnJlbHNQSwECLQAUAAYACAAAACEA+hIb&#10;+EwCAADtBAAADgAAAAAAAAAAAAAAAAAuAgAAZHJzL2Uyb0RvYy54bWxQSwECLQAUAAYACAAAACEA&#10;tbrriNwAAAAHAQAADwAAAAAAAAAAAAAAAACmBAAAZHJzL2Rvd25yZXYueG1sUEsFBgAAAAAEAAQA&#10;8wAAAK8FAAAAAA==&#10;" fillcolor="white [3201]" strokecolor="#70ad47 [3209]" strokeweight="1pt">
                <w10:wrap anchorx="margin"/>
              </v:rect>
            </w:pict>
          </mc:Fallback>
        </mc:AlternateContent>
      </w:r>
    </w:p>
    <w:p w14:paraId="64502DCB" w14:textId="77777777" w:rsidR="00074E99" w:rsidRPr="00074E99" w:rsidRDefault="00074E99" w:rsidP="00074E99"/>
    <w:p w14:paraId="72F9B1FD" w14:textId="77777777" w:rsidR="00074E99" w:rsidRPr="00074E99" w:rsidRDefault="00074E99" w:rsidP="00074E99"/>
    <w:p w14:paraId="702E30AB" w14:textId="77777777" w:rsidR="00074E99" w:rsidRPr="00074E99" w:rsidRDefault="00074E99" w:rsidP="00074E99"/>
    <w:p w14:paraId="4319387A" w14:textId="77777777" w:rsidR="00074E99" w:rsidRPr="00074E99" w:rsidRDefault="00074E99" w:rsidP="00074E9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7"/>
        <w:gridCol w:w="2258"/>
        <w:gridCol w:w="2270"/>
        <w:gridCol w:w="2241"/>
      </w:tblGrid>
      <w:tr w:rsidR="00074E99" w:rsidRPr="00074E99" w14:paraId="2984E667" w14:textId="77777777" w:rsidTr="078447A7">
        <w:tc>
          <w:tcPr>
            <w:tcW w:w="2310" w:type="dxa"/>
            <w:shd w:val="clear" w:color="auto" w:fill="D9E2F3" w:themeFill="accent1" w:themeFillTint="33"/>
          </w:tcPr>
          <w:p w14:paraId="399875BD" w14:textId="02B94DB8" w:rsidR="00074E99" w:rsidRPr="00074E99" w:rsidRDefault="00074E99" w:rsidP="078447A7">
            <w:pPr>
              <w:rPr>
                <w:i/>
                <w:iCs/>
              </w:rPr>
            </w:pPr>
            <w:r w:rsidRPr="078447A7">
              <w:rPr>
                <w:b/>
                <w:bCs/>
              </w:rPr>
              <w:t>Parent</w:t>
            </w:r>
            <w:r w:rsidRPr="078447A7">
              <w:rPr>
                <w:i/>
                <w:iCs/>
              </w:rPr>
              <w:t xml:space="preserve"> (print)</w:t>
            </w:r>
          </w:p>
        </w:tc>
        <w:tc>
          <w:tcPr>
            <w:tcW w:w="2310" w:type="dxa"/>
            <w:shd w:val="clear" w:color="auto" w:fill="D9E2F3" w:themeFill="accent1" w:themeFillTint="33"/>
          </w:tcPr>
          <w:p w14:paraId="28E9B033" w14:textId="77777777" w:rsidR="00074E99" w:rsidRPr="00074E99" w:rsidRDefault="00074E99" w:rsidP="00074E99">
            <w:pPr>
              <w:rPr>
                <w:b/>
                <w:bCs/>
              </w:rPr>
            </w:pPr>
            <w:r w:rsidRPr="00074E99">
              <w:rPr>
                <w:b/>
                <w:bCs/>
              </w:rPr>
              <w:t>Signature</w:t>
            </w:r>
          </w:p>
        </w:tc>
        <w:tc>
          <w:tcPr>
            <w:tcW w:w="2311" w:type="dxa"/>
            <w:shd w:val="clear" w:color="auto" w:fill="D9E2F3" w:themeFill="accent1" w:themeFillTint="33"/>
          </w:tcPr>
          <w:p w14:paraId="28195485" w14:textId="77777777" w:rsidR="00074E99" w:rsidRPr="00074E99" w:rsidRDefault="00074E99" w:rsidP="00074E99">
            <w:pPr>
              <w:rPr>
                <w:b/>
                <w:bCs/>
              </w:rPr>
            </w:pPr>
            <w:r w:rsidRPr="00074E99">
              <w:rPr>
                <w:b/>
                <w:bCs/>
              </w:rPr>
              <w:t>Relationship to Pupil</w:t>
            </w:r>
          </w:p>
        </w:tc>
        <w:tc>
          <w:tcPr>
            <w:tcW w:w="2311" w:type="dxa"/>
            <w:shd w:val="clear" w:color="auto" w:fill="D9E2F3" w:themeFill="accent1" w:themeFillTint="33"/>
          </w:tcPr>
          <w:p w14:paraId="6ECC2A6F" w14:textId="77777777" w:rsidR="00074E99" w:rsidRPr="00074E99" w:rsidRDefault="00074E99" w:rsidP="00074E99">
            <w:pPr>
              <w:rPr>
                <w:b/>
                <w:bCs/>
              </w:rPr>
            </w:pPr>
            <w:r w:rsidRPr="00074E99">
              <w:rPr>
                <w:b/>
                <w:bCs/>
              </w:rPr>
              <w:t>Date</w:t>
            </w:r>
          </w:p>
        </w:tc>
      </w:tr>
      <w:tr w:rsidR="00074E99" w:rsidRPr="00074E99" w14:paraId="11F81298" w14:textId="77777777" w:rsidTr="078447A7">
        <w:tc>
          <w:tcPr>
            <w:tcW w:w="2310" w:type="dxa"/>
          </w:tcPr>
          <w:p w14:paraId="6A87BD7B" w14:textId="77777777" w:rsidR="00074E99" w:rsidRPr="00074E99" w:rsidRDefault="00074E99" w:rsidP="00074E99"/>
        </w:tc>
        <w:tc>
          <w:tcPr>
            <w:tcW w:w="2310" w:type="dxa"/>
          </w:tcPr>
          <w:p w14:paraId="747CFD22" w14:textId="77777777" w:rsidR="00074E99" w:rsidRPr="00074E99" w:rsidRDefault="00074E99" w:rsidP="00074E99"/>
        </w:tc>
        <w:tc>
          <w:tcPr>
            <w:tcW w:w="2311" w:type="dxa"/>
          </w:tcPr>
          <w:p w14:paraId="7A07FF4E" w14:textId="77777777" w:rsidR="00074E99" w:rsidRPr="00074E99" w:rsidRDefault="00074E99" w:rsidP="00074E99"/>
        </w:tc>
        <w:tc>
          <w:tcPr>
            <w:tcW w:w="2311" w:type="dxa"/>
          </w:tcPr>
          <w:p w14:paraId="1FDA3A37" w14:textId="77777777" w:rsidR="00074E99" w:rsidRPr="00074E99" w:rsidRDefault="00074E99" w:rsidP="00074E99"/>
        </w:tc>
      </w:tr>
    </w:tbl>
    <w:p w14:paraId="74EE170D" w14:textId="77777777" w:rsidR="00074E99" w:rsidRPr="00074E99" w:rsidRDefault="00074E99" w:rsidP="00074E9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8"/>
        <w:gridCol w:w="2258"/>
        <w:gridCol w:w="2265"/>
        <w:gridCol w:w="2245"/>
      </w:tblGrid>
      <w:tr w:rsidR="00074E99" w:rsidRPr="00074E99" w14:paraId="0795C81E" w14:textId="77777777" w:rsidTr="078447A7">
        <w:tc>
          <w:tcPr>
            <w:tcW w:w="2248" w:type="dxa"/>
            <w:shd w:val="clear" w:color="auto" w:fill="D9E2F3" w:themeFill="accent1" w:themeFillTint="33"/>
          </w:tcPr>
          <w:p w14:paraId="6CF732A6" w14:textId="0A06D33A" w:rsidR="00074E99" w:rsidRPr="00074E99" w:rsidRDefault="00074E99" w:rsidP="00074E99">
            <w:pPr>
              <w:rPr>
                <w:b/>
                <w:bCs/>
              </w:rPr>
            </w:pPr>
            <w:r w:rsidRPr="078447A7">
              <w:rPr>
                <w:b/>
                <w:bCs/>
              </w:rPr>
              <w:t>Parent</w:t>
            </w:r>
            <w:r w:rsidRPr="078447A7">
              <w:rPr>
                <w:i/>
                <w:iCs/>
              </w:rPr>
              <w:t xml:space="preserve"> (print)</w:t>
            </w:r>
          </w:p>
        </w:tc>
        <w:tc>
          <w:tcPr>
            <w:tcW w:w="2258" w:type="dxa"/>
            <w:shd w:val="clear" w:color="auto" w:fill="D9E2F3" w:themeFill="accent1" w:themeFillTint="33"/>
          </w:tcPr>
          <w:p w14:paraId="625EFDEB" w14:textId="77777777" w:rsidR="00074E99" w:rsidRPr="00074E99" w:rsidRDefault="00074E99" w:rsidP="00074E99">
            <w:pPr>
              <w:rPr>
                <w:b/>
                <w:bCs/>
              </w:rPr>
            </w:pPr>
            <w:r w:rsidRPr="00074E99">
              <w:rPr>
                <w:b/>
                <w:bCs/>
              </w:rPr>
              <w:t>Signature</w:t>
            </w:r>
          </w:p>
        </w:tc>
        <w:tc>
          <w:tcPr>
            <w:tcW w:w="2265" w:type="dxa"/>
            <w:shd w:val="clear" w:color="auto" w:fill="D9E2F3" w:themeFill="accent1" w:themeFillTint="33"/>
          </w:tcPr>
          <w:p w14:paraId="714004B3" w14:textId="77777777" w:rsidR="00074E99" w:rsidRPr="00074E99" w:rsidRDefault="00074E99" w:rsidP="00074E99">
            <w:pPr>
              <w:rPr>
                <w:b/>
                <w:bCs/>
              </w:rPr>
            </w:pPr>
            <w:r w:rsidRPr="00074E99">
              <w:rPr>
                <w:b/>
                <w:bCs/>
              </w:rPr>
              <w:t>Relationship to Pupil</w:t>
            </w:r>
          </w:p>
        </w:tc>
        <w:tc>
          <w:tcPr>
            <w:tcW w:w="2245" w:type="dxa"/>
            <w:shd w:val="clear" w:color="auto" w:fill="D9E2F3" w:themeFill="accent1" w:themeFillTint="33"/>
          </w:tcPr>
          <w:p w14:paraId="4001292F" w14:textId="77777777" w:rsidR="00074E99" w:rsidRPr="00074E99" w:rsidRDefault="00074E99" w:rsidP="00074E99">
            <w:pPr>
              <w:rPr>
                <w:b/>
                <w:bCs/>
              </w:rPr>
            </w:pPr>
            <w:r w:rsidRPr="00074E99">
              <w:rPr>
                <w:b/>
                <w:bCs/>
              </w:rPr>
              <w:t>Date</w:t>
            </w:r>
          </w:p>
        </w:tc>
      </w:tr>
      <w:tr w:rsidR="00074E99" w:rsidRPr="00074E99" w14:paraId="40C574E2" w14:textId="77777777" w:rsidTr="078447A7">
        <w:tc>
          <w:tcPr>
            <w:tcW w:w="2248" w:type="dxa"/>
          </w:tcPr>
          <w:p w14:paraId="182AEAC9" w14:textId="77777777" w:rsidR="00074E99" w:rsidRPr="00074E99" w:rsidRDefault="00074E99" w:rsidP="00074E99"/>
        </w:tc>
        <w:tc>
          <w:tcPr>
            <w:tcW w:w="2258" w:type="dxa"/>
          </w:tcPr>
          <w:p w14:paraId="417DEA3A" w14:textId="77777777" w:rsidR="00074E99" w:rsidRPr="00074E99" w:rsidRDefault="00074E99" w:rsidP="00074E99"/>
        </w:tc>
        <w:tc>
          <w:tcPr>
            <w:tcW w:w="2265" w:type="dxa"/>
          </w:tcPr>
          <w:p w14:paraId="168F784F" w14:textId="77777777" w:rsidR="00074E99" w:rsidRPr="00074E99" w:rsidRDefault="00074E99" w:rsidP="00074E99"/>
        </w:tc>
        <w:tc>
          <w:tcPr>
            <w:tcW w:w="2245" w:type="dxa"/>
          </w:tcPr>
          <w:p w14:paraId="19071BE2" w14:textId="77777777" w:rsidR="00074E99" w:rsidRPr="00074E99" w:rsidRDefault="00074E99" w:rsidP="00074E99"/>
        </w:tc>
      </w:tr>
    </w:tbl>
    <w:p w14:paraId="7221DC63" w14:textId="77777777" w:rsidR="00074E99" w:rsidRPr="00074E99" w:rsidRDefault="00074E99" w:rsidP="00074E99"/>
    <w:p w14:paraId="1810BD73" w14:textId="213159ED" w:rsidR="00074E99" w:rsidRPr="00074E99" w:rsidRDefault="00074E99" w:rsidP="00074E99">
      <w:pPr>
        <w:rPr>
          <w:b/>
          <w:bCs/>
        </w:rPr>
      </w:pPr>
      <w:r w:rsidRPr="00074E99">
        <w:rPr>
          <w:b/>
          <w:bCs/>
        </w:rPr>
        <w:t xml:space="preserve">On behalf of </w:t>
      </w:r>
      <w:r w:rsidR="000343F2">
        <w:rPr>
          <w:b/>
          <w:bCs/>
        </w:rPr>
        <w:t xml:space="preserve">Silver Birch </w:t>
      </w:r>
      <w:r w:rsidRPr="00074E99">
        <w:rPr>
          <w:b/>
          <w:bCs/>
        </w:rPr>
        <w:t xml:space="preserve">School, part of </w:t>
      </w:r>
      <w:r w:rsidR="00DE3B0F">
        <w:rPr>
          <w:b/>
          <w:bCs/>
        </w:rPr>
        <w:t>Branches Education Group</w:t>
      </w:r>
      <w:r w:rsidRPr="00074E99">
        <w:rPr>
          <w:b/>
          <w:bCs/>
        </w:rPr>
        <w:t xml:space="preserve"> Ltd: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8"/>
        <w:gridCol w:w="2258"/>
        <w:gridCol w:w="2265"/>
        <w:gridCol w:w="2245"/>
      </w:tblGrid>
      <w:tr w:rsidR="00074E99" w:rsidRPr="00074E99" w14:paraId="7D74A4B6" w14:textId="77777777" w:rsidTr="078447A7">
        <w:tc>
          <w:tcPr>
            <w:tcW w:w="2248" w:type="dxa"/>
            <w:shd w:val="clear" w:color="auto" w:fill="D9E2F3" w:themeFill="accent1" w:themeFillTint="33"/>
          </w:tcPr>
          <w:p w14:paraId="2C17B086" w14:textId="02086846" w:rsidR="00074E99" w:rsidRPr="00074E99" w:rsidRDefault="00074E99" w:rsidP="00074E99">
            <w:r w:rsidRPr="078447A7">
              <w:rPr>
                <w:b/>
                <w:bCs/>
              </w:rPr>
              <w:t xml:space="preserve">Staff  </w:t>
            </w:r>
            <w:r w:rsidRPr="078447A7">
              <w:rPr>
                <w:i/>
                <w:iCs/>
              </w:rPr>
              <w:t>(print)</w:t>
            </w:r>
          </w:p>
        </w:tc>
        <w:tc>
          <w:tcPr>
            <w:tcW w:w="2258" w:type="dxa"/>
            <w:shd w:val="clear" w:color="auto" w:fill="D9E2F3" w:themeFill="accent1" w:themeFillTint="33"/>
          </w:tcPr>
          <w:p w14:paraId="23DBE1AB" w14:textId="77777777" w:rsidR="00074E99" w:rsidRPr="00074E99" w:rsidRDefault="00074E99" w:rsidP="00074E99">
            <w:r w:rsidRPr="00074E99">
              <w:rPr>
                <w:b/>
                <w:bCs/>
              </w:rPr>
              <w:t>Signature</w:t>
            </w:r>
          </w:p>
        </w:tc>
        <w:tc>
          <w:tcPr>
            <w:tcW w:w="2265" w:type="dxa"/>
            <w:shd w:val="clear" w:color="auto" w:fill="D9E2F3" w:themeFill="accent1" w:themeFillTint="33"/>
          </w:tcPr>
          <w:p w14:paraId="456D208E" w14:textId="77777777" w:rsidR="00074E99" w:rsidRPr="00074E99" w:rsidRDefault="00074E99" w:rsidP="00074E99">
            <w:r w:rsidRPr="00074E99">
              <w:rPr>
                <w:b/>
                <w:bCs/>
              </w:rPr>
              <w:t>Role/ Designation</w:t>
            </w:r>
          </w:p>
        </w:tc>
        <w:tc>
          <w:tcPr>
            <w:tcW w:w="2245" w:type="dxa"/>
            <w:shd w:val="clear" w:color="auto" w:fill="D9E2F3" w:themeFill="accent1" w:themeFillTint="33"/>
          </w:tcPr>
          <w:p w14:paraId="0686D3B6" w14:textId="77777777" w:rsidR="00074E99" w:rsidRPr="00074E99" w:rsidRDefault="00074E99" w:rsidP="00074E99">
            <w:r w:rsidRPr="00074E99">
              <w:rPr>
                <w:b/>
                <w:bCs/>
              </w:rPr>
              <w:t>Date</w:t>
            </w:r>
          </w:p>
        </w:tc>
      </w:tr>
      <w:tr w:rsidR="00074E99" w:rsidRPr="00074E99" w14:paraId="67223B8A" w14:textId="77777777" w:rsidTr="078447A7">
        <w:tc>
          <w:tcPr>
            <w:tcW w:w="2248" w:type="dxa"/>
          </w:tcPr>
          <w:p w14:paraId="7EDFD1C6" w14:textId="77777777" w:rsidR="00074E99" w:rsidRPr="00074E99" w:rsidRDefault="00074E99" w:rsidP="00074E99"/>
        </w:tc>
        <w:tc>
          <w:tcPr>
            <w:tcW w:w="2258" w:type="dxa"/>
          </w:tcPr>
          <w:p w14:paraId="6B7F9C47" w14:textId="77777777" w:rsidR="00074E99" w:rsidRPr="00074E99" w:rsidRDefault="00074E99" w:rsidP="00074E99"/>
        </w:tc>
        <w:tc>
          <w:tcPr>
            <w:tcW w:w="2265" w:type="dxa"/>
          </w:tcPr>
          <w:p w14:paraId="199B39AB" w14:textId="77777777" w:rsidR="00074E99" w:rsidRPr="00074E99" w:rsidRDefault="00074E99" w:rsidP="00074E99"/>
        </w:tc>
        <w:tc>
          <w:tcPr>
            <w:tcW w:w="2245" w:type="dxa"/>
          </w:tcPr>
          <w:p w14:paraId="730021EB" w14:textId="77777777" w:rsidR="00074E99" w:rsidRPr="00074E99" w:rsidRDefault="00074E99" w:rsidP="00074E99"/>
        </w:tc>
      </w:tr>
    </w:tbl>
    <w:p w14:paraId="2753110C" w14:textId="77777777" w:rsidR="00074E99" w:rsidRPr="00074E99" w:rsidRDefault="00074E99" w:rsidP="00074E99"/>
    <w:p w14:paraId="198FB5A6" w14:textId="77777777" w:rsidR="00074E99" w:rsidRPr="00074E99" w:rsidRDefault="00074E99" w:rsidP="00074E99"/>
    <w:p w14:paraId="3C03706A" w14:textId="23256BBD" w:rsidR="00467325" w:rsidRPr="00467325" w:rsidRDefault="00467325" w:rsidP="00467325">
      <w:pPr>
        <w:pStyle w:val="Heading2"/>
        <w:rPr>
          <w:b w:val="0"/>
          <w:bCs w:val="0"/>
          <w:sz w:val="22"/>
          <w:szCs w:val="22"/>
        </w:rPr>
      </w:pPr>
      <w:bookmarkStart w:id="5" w:name="_Toc160629077"/>
      <w:r>
        <w:t>8.4</w:t>
      </w:r>
      <w:r>
        <w:tab/>
        <w:t>Appendix 4 – Disposal of Medication Form</w:t>
      </w:r>
      <w:bookmarkEnd w:id="5"/>
    </w:p>
    <w:p w14:paraId="03664525" w14:textId="77777777" w:rsidR="00074E99" w:rsidRPr="00074E99" w:rsidRDefault="00B2116B" w:rsidP="00074E99">
      <w:pPr>
        <w:jc w:val="center"/>
        <w:rPr>
          <w:rFonts w:ascii="Arial" w:eastAsia="Times New Roman" w:hAnsi="Arial" w:cs="Times New Roman"/>
          <w:b/>
          <w:kern w:val="0"/>
          <w:sz w:val="32"/>
          <w:szCs w:val="32"/>
          <w:lang w:eastAsia="en-GB"/>
          <w14:ligatures w14:val="none"/>
        </w:rPr>
      </w:pPr>
      <w:r w:rsidRPr="00467325">
        <w:rPr>
          <w:rFonts w:cstheme="minorHAnsi"/>
        </w:rPr>
        <w:lastRenderedPageBreak/>
        <w:br/>
      </w:r>
      <w:r w:rsidR="00074E99" w:rsidRPr="00074E99">
        <w:rPr>
          <w:rFonts w:ascii="Arial" w:eastAsia="Times New Roman" w:hAnsi="Arial" w:cs="Times New Roman"/>
          <w:b/>
          <w:kern w:val="0"/>
          <w:sz w:val="32"/>
          <w:szCs w:val="32"/>
          <w:lang w:eastAsia="en-GB"/>
          <w14:ligatures w14:val="none"/>
        </w:rPr>
        <w:t>DISPOSAL OF MEDICATION RECORD</w:t>
      </w:r>
    </w:p>
    <w:p w14:paraId="05775D8F" w14:textId="77777777" w:rsidR="00074E99" w:rsidRPr="00074E99" w:rsidRDefault="00074E99" w:rsidP="00074E99">
      <w:pPr>
        <w:spacing w:after="0" w:line="240" w:lineRule="auto"/>
        <w:jc w:val="center"/>
        <w:rPr>
          <w:rFonts w:ascii="Arial" w:eastAsia="Times New Roman" w:hAnsi="Arial" w:cs="Times New Roman"/>
          <w:b/>
          <w:kern w:val="0"/>
          <w:lang w:eastAsia="en-GB"/>
          <w14:ligatures w14:val="none"/>
        </w:rPr>
      </w:pPr>
    </w:p>
    <w:p w14:paraId="4F4CE481" w14:textId="77777777" w:rsidR="00074E99" w:rsidRPr="00074E99" w:rsidRDefault="00074E99" w:rsidP="00074E99">
      <w:pPr>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b/>
          <w:kern w:val="0"/>
          <w:lang w:eastAsia="en-GB"/>
          <w14:ligatures w14:val="none"/>
        </w:rPr>
        <w:t xml:space="preserve"> </w:t>
      </w:r>
    </w:p>
    <w:p w14:paraId="53E7137C" w14:textId="77777777" w:rsidR="00074E99" w:rsidRPr="00074E99" w:rsidRDefault="00074E99" w:rsidP="00074E99">
      <w:pPr>
        <w:spacing w:after="0" w:line="240" w:lineRule="auto"/>
        <w:rPr>
          <w:rFonts w:ascii="Arial" w:eastAsia="Times New Roman" w:hAnsi="Arial" w:cs="Times New Roman"/>
          <w:kern w:val="0"/>
          <w:lang w:eastAsia="en-GB"/>
          <w14:ligatures w14:val="none"/>
        </w:rPr>
      </w:pPr>
    </w:p>
    <w:p w14:paraId="62E36817" w14:textId="77777777" w:rsidR="00074E99" w:rsidRPr="00074E99" w:rsidRDefault="00074E99" w:rsidP="00074E99">
      <w:pPr>
        <w:spacing w:after="0" w:line="240" w:lineRule="auto"/>
        <w:rPr>
          <w:rFonts w:ascii="Arial" w:eastAsia="Times New Roman" w:hAnsi="Arial" w:cs="Times New Roman"/>
          <w:kern w:val="0"/>
          <w:lang w:eastAsia="en-GB"/>
          <w14:ligatures w14:val="none"/>
        </w:rPr>
      </w:pPr>
    </w:p>
    <w:p w14:paraId="491D37B6" w14:textId="520A1337" w:rsidR="00074E99" w:rsidRPr="00074E99" w:rsidRDefault="00074E99" w:rsidP="00074E99">
      <w:pPr>
        <w:tabs>
          <w:tab w:val="right" w:leader="underscore" w:pos="6804"/>
          <w:tab w:val="left" w:pos="720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The following</w:t>
      </w:r>
      <w:r>
        <w:rPr>
          <w:rFonts w:ascii="Arial" w:eastAsia="Times New Roman" w:hAnsi="Arial" w:cs="Times New Roman"/>
          <w:kern w:val="0"/>
          <w:lang w:eastAsia="en-GB"/>
          <w14:ligatures w14:val="none"/>
        </w:rPr>
        <w:t xml:space="preserve"> </w:t>
      </w:r>
      <w:r w:rsidRPr="00074E99">
        <w:rPr>
          <w:rFonts w:ascii="Arial" w:eastAsia="Times New Roman" w:hAnsi="Arial" w:cs="Times New Roman"/>
          <w:kern w:val="0"/>
          <w:lang w:eastAsia="en-GB"/>
          <w14:ligatures w14:val="none"/>
        </w:rPr>
        <w:t xml:space="preserve">medication </w:t>
      </w:r>
      <w:r w:rsidRPr="00074E99">
        <w:rPr>
          <w:rFonts w:ascii="Arial" w:eastAsia="Times New Roman" w:hAnsi="Arial" w:cs="Times New Roman"/>
          <w:kern w:val="0"/>
          <w:lang w:eastAsia="en-GB"/>
          <w14:ligatures w14:val="none"/>
        </w:rPr>
        <w:tab/>
        <w:t xml:space="preserve">, </w:t>
      </w:r>
      <w:r w:rsidRPr="00074E99">
        <w:rPr>
          <w:rFonts w:ascii="Arial" w:eastAsia="Times New Roman" w:hAnsi="Arial" w:cs="Times New Roman"/>
          <w:kern w:val="0"/>
          <w:lang w:eastAsia="en-GB"/>
          <w14:ligatures w14:val="none"/>
        </w:rPr>
        <w:tab/>
        <w:t xml:space="preserve">dosage </w:t>
      </w:r>
      <w:r w:rsidRPr="00074E99">
        <w:rPr>
          <w:rFonts w:ascii="Arial" w:eastAsia="Times New Roman" w:hAnsi="Arial" w:cs="Times New Roman"/>
          <w:kern w:val="0"/>
          <w:lang w:eastAsia="en-GB"/>
          <w14:ligatures w14:val="none"/>
        </w:rPr>
        <w:tab/>
      </w:r>
    </w:p>
    <w:p w14:paraId="00EF168A" w14:textId="77777777" w:rsidR="00074E99" w:rsidRPr="00074E99" w:rsidRDefault="00074E99" w:rsidP="00074E99">
      <w:pPr>
        <w:tabs>
          <w:tab w:val="right" w:leader="underscore" w:pos="6804"/>
          <w:tab w:val="left" w:pos="7200"/>
          <w:tab w:val="right" w:leader="underscore" w:pos="9599"/>
        </w:tabs>
        <w:spacing w:after="0" w:line="240" w:lineRule="auto"/>
        <w:rPr>
          <w:rFonts w:ascii="Arial" w:eastAsia="Times New Roman" w:hAnsi="Arial" w:cs="Times New Roman"/>
          <w:kern w:val="0"/>
          <w:lang w:eastAsia="en-GB"/>
          <w14:ligatures w14:val="none"/>
        </w:rPr>
      </w:pPr>
    </w:p>
    <w:p w14:paraId="6F40624E" w14:textId="18E7DEB5" w:rsidR="00074E99" w:rsidRPr="00074E99" w:rsidRDefault="00074E99" w:rsidP="00074E99">
      <w:pPr>
        <w:tabs>
          <w:tab w:val="right" w:leader="underscore" w:pos="6804"/>
          <w:tab w:val="left" w:pos="720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 xml:space="preserve">for the following </w:t>
      </w:r>
      <w:r>
        <w:rPr>
          <w:rFonts w:ascii="Arial" w:eastAsia="Times New Roman" w:hAnsi="Arial" w:cs="Times New Roman"/>
          <w:kern w:val="0"/>
          <w:lang w:eastAsia="en-GB"/>
          <w14:ligatures w14:val="none"/>
        </w:rPr>
        <w:t>P</w:t>
      </w:r>
      <w:r w:rsidRPr="00074E99">
        <w:rPr>
          <w:rFonts w:ascii="Arial" w:eastAsia="Times New Roman" w:hAnsi="Arial" w:cs="Times New Roman"/>
          <w:kern w:val="0"/>
          <w:lang w:eastAsia="en-GB"/>
          <w14:ligatures w14:val="none"/>
        </w:rPr>
        <w:t>upil (</w:t>
      </w:r>
      <w:r w:rsidRPr="078447A7">
        <w:rPr>
          <w:rFonts w:ascii="Arial" w:eastAsia="Times New Roman" w:hAnsi="Arial" w:cs="Times New Roman"/>
          <w:i/>
          <w:iCs/>
          <w:kern w:val="0"/>
          <w:sz w:val="18"/>
          <w:szCs w:val="18"/>
          <w:lang w:eastAsia="en-GB"/>
          <w14:ligatures w14:val="none"/>
        </w:rPr>
        <w:t xml:space="preserve">print </w:t>
      </w:r>
      <w:r w:rsidRPr="00074E99">
        <w:rPr>
          <w:rFonts w:ascii="Arial" w:eastAsia="Times New Roman" w:hAnsi="Arial" w:cs="Times New Roman"/>
          <w:kern w:val="0"/>
          <w:lang w:eastAsia="en-GB"/>
          <w14:ligatures w14:val="none"/>
        </w:rPr>
        <w:t xml:space="preserve">) </w:t>
      </w:r>
      <w:r w:rsidRPr="00074E99">
        <w:rPr>
          <w:rFonts w:ascii="Arial" w:eastAsia="Times New Roman" w:hAnsi="Arial" w:cs="Times New Roman"/>
          <w:kern w:val="0"/>
          <w:lang w:eastAsia="en-GB"/>
          <w14:ligatures w14:val="none"/>
        </w:rPr>
        <w:tab/>
      </w:r>
      <w:r w:rsidRPr="00074E99">
        <w:rPr>
          <w:rFonts w:ascii="Arial" w:eastAsia="Times New Roman" w:hAnsi="Arial" w:cs="Times New Roman"/>
          <w:kern w:val="0"/>
          <w:lang w:eastAsia="en-GB"/>
          <w14:ligatures w14:val="none"/>
        </w:rPr>
        <w:tab/>
        <w:t xml:space="preserve">has been returned </w:t>
      </w:r>
    </w:p>
    <w:p w14:paraId="140830B1" w14:textId="77777777" w:rsidR="00074E99" w:rsidRPr="00074E99" w:rsidRDefault="00074E99" w:rsidP="00074E99">
      <w:pPr>
        <w:tabs>
          <w:tab w:val="right" w:leader="underscore" w:pos="6804"/>
          <w:tab w:val="left" w:pos="7200"/>
          <w:tab w:val="right" w:leader="underscore" w:pos="9599"/>
        </w:tabs>
        <w:spacing w:after="0" w:line="240" w:lineRule="auto"/>
        <w:rPr>
          <w:rFonts w:ascii="Arial" w:eastAsia="Times New Roman" w:hAnsi="Arial" w:cs="Times New Roman"/>
          <w:kern w:val="0"/>
          <w:lang w:eastAsia="en-GB"/>
          <w14:ligatures w14:val="none"/>
        </w:rPr>
      </w:pPr>
    </w:p>
    <w:p w14:paraId="1940B9F7" w14:textId="77777777" w:rsidR="00074E99" w:rsidRPr="00074E99" w:rsidRDefault="00074E99" w:rsidP="00074E99">
      <w:pPr>
        <w:tabs>
          <w:tab w:val="right" w:leader="underscore" w:pos="6804"/>
          <w:tab w:val="left" w:pos="720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 xml:space="preserve">to the following pharmacy </w:t>
      </w:r>
      <w:r w:rsidRPr="00074E99">
        <w:rPr>
          <w:rFonts w:ascii="Arial" w:eastAsia="Times New Roman" w:hAnsi="Arial" w:cs="Times New Roman"/>
          <w:kern w:val="0"/>
          <w:lang w:eastAsia="en-GB"/>
          <w14:ligatures w14:val="none"/>
        </w:rPr>
        <w:tab/>
        <w:t xml:space="preserve"> </w:t>
      </w:r>
      <w:r w:rsidRPr="00074E99">
        <w:rPr>
          <w:rFonts w:ascii="Arial" w:eastAsia="Times New Roman" w:hAnsi="Arial" w:cs="Times New Roman"/>
          <w:kern w:val="0"/>
          <w:lang w:eastAsia="en-GB"/>
          <w14:ligatures w14:val="none"/>
        </w:rPr>
        <w:tab/>
        <w:t>for disposal.</w:t>
      </w:r>
    </w:p>
    <w:p w14:paraId="632AED07" w14:textId="77777777" w:rsidR="00074E99" w:rsidRPr="00074E99" w:rsidRDefault="00074E99" w:rsidP="00074E99">
      <w:pPr>
        <w:tabs>
          <w:tab w:val="right" w:leader="underscore" w:pos="6804"/>
          <w:tab w:val="left" w:pos="7200"/>
          <w:tab w:val="right" w:leader="underscore" w:pos="9599"/>
        </w:tabs>
        <w:spacing w:after="0" w:line="240" w:lineRule="auto"/>
        <w:rPr>
          <w:rFonts w:ascii="Arial" w:eastAsia="Times New Roman" w:hAnsi="Arial" w:cs="Times New Roman"/>
          <w:kern w:val="0"/>
          <w:lang w:eastAsia="en-GB"/>
          <w14:ligatures w14:val="none"/>
        </w:rPr>
      </w:pPr>
    </w:p>
    <w:p w14:paraId="00D41D82" w14:textId="77777777" w:rsidR="00074E99" w:rsidRPr="00074E99" w:rsidRDefault="00074E99" w:rsidP="00074E99">
      <w:pPr>
        <w:tabs>
          <w:tab w:val="right" w:leader="underscore" w:pos="6804"/>
          <w:tab w:val="left" w:pos="7200"/>
          <w:tab w:val="right" w:leader="underscore" w:pos="9599"/>
        </w:tabs>
        <w:spacing w:after="0" w:line="240" w:lineRule="auto"/>
        <w:rPr>
          <w:rFonts w:ascii="Arial" w:eastAsia="Times New Roman" w:hAnsi="Arial" w:cs="Times New Roman"/>
          <w:kern w:val="0"/>
          <w:lang w:eastAsia="en-GB"/>
          <w14:ligatures w14:val="none"/>
        </w:rPr>
      </w:pPr>
    </w:p>
    <w:p w14:paraId="647CB048"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Amount of returned medication</w:t>
      </w:r>
      <w:r w:rsidRPr="00074E99">
        <w:rPr>
          <w:rFonts w:ascii="Arial" w:eastAsia="Times New Roman" w:hAnsi="Arial" w:cs="Times New Roman"/>
          <w:kern w:val="0"/>
          <w:lang w:eastAsia="en-GB"/>
          <w14:ligatures w14:val="none"/>
        </w:rPr>
        <w:tab/>
      </w:r>
      <w:r w:rsidRPr="00074E99">
        <w:rPr>
          <w:rFonts w:ascii="Arial" w:eastAsia="Times New Roman" w:hAnsi="Arial" w:cs="Times New Roman"/>
          <w:kern w:val="0"/>
          <w:lang w:eastAsia="en-GB"/>
          <w14:ligatures w14:val="none"/>
        </w:rPr>
        <w:tab/>
        <w:t>(tablets / sachets / liquid*)</w:t>
      </w:r>
    </w:p>
    <w:p w14:paraId="1E83B2DF"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3D71C57E" w14:textId="77777777" w:rsidR="00074E99" w:rsidRPr="00074E99" w:rsidRDefault="00074E99" w:rsidP="00074E99">
      <w:pPr>
        <w:tabs>
          <w:tab w:val="right" w:leader="underscore" w:pos="6804"/>
          <w:tab w:val="left" w:pos="7080"/>
          <w:tab w:val="right" w:leader="underscore" w:pos="9599"/>
        </w:tabs>
        <w:spacing w:after="0" w:line="240" w:lineRule="auto"/>
        <w:jc w:val="right"/>
        <w:rPr>
          <w:rFonts w:ascii="Arial" w:eastAsia="Times New Roman" w:hAnsi="Arial" w:cs="Times New Roman"/>
          <w:kern w:val="0"/>
          <w:sz w:val="18"/>
          <w:szCs w:val="18"/>
          <w:lang w:eastAsia="en-GB"/>
          <w14:ligatures w14:val="none"/>
        </w:rPr>
      </w:pPr>
      <w:r w:rsidRPr="00074E99">
        <w:rPr>
          <w:rFonts w:ascii="Arial" w:eastAsia="Times New Roman" w:hAnsi="Arial" w:cs="Times New Roman"/>
          <w:kern w:val="0"/>
          <w:sz w:val="18"/>
          <w:szCs w:val="18"/>
          <w:lang w:eastAsia="en-GB"/>
          <w14:ligatures w14:val="none"/>
        </w:rPr>
        <w:t>* Delete as appropriate</w:t>
      </w:r>
    </w:p>
    <w:p w14:paraId="50B23A41" w14:textId="77777777" w:rsidR="00074E99" w:rsidRPr="00074E99" w:rsidRDefault="00074E99" w:rsidP="00074E99">
      <w:pPr>
        <w:tabs>
          <w:tab w:val="right" w:leader="underscore" w:pos="6804"/>
          <w:tab w:val="left" w:pos="7080"/>
          <w:tab w:val="right" w:leader="underscore" w:pos="9599"/>
        </w:tabs>
        <w:spacing w:after="0" w:line="240" w:lineRule="auto"/>
        <w:jc w:val="right"/>
        <w:rPr>
          <w:rFonts w:ascii="Arial" w:eastAsia="Times New Roman" w:hAnsi="Arial" w:cs="Times New Roman"/>
          <w:kern w:val="0"/>
          <w:sz w:val="18"/>
          <w:szCs w:val="18"/>
          <w:lang w:eastAsia="en-GB"/>
          <w14:ligatures w14:val="none"/>
        </w:rPr>
      </w:pPr>
    </w:p>
    <w:p w14:paraId="6071B464"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052245EF"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Staff member signature</w:t>
      </w:r>
      <w:r w:rsidRPr="00074E99">
        <w:rPr>
          <w:rFonts w:ascii="Arial" w:eastAsia="Times New Roman" w:hAnsi="Arial" w:cs="Times New Roman"/>
          <w:kern w:val="0"/>
          <w:lang w:eastAsia="en-GB"/>
          <w14:ligatures w14:val="none"/>
        </w:rPr>
        <w:tab/>
      </w:r>
    </w:p>
    <w:p w14:paraId="0EE1A0FE"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00E9E879"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28882647" w14:textId="422B8E96"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 xml:space="preserve">Print staff member </w:t>
      </w:r>
      <w:r w:rsidRPr="00074E99">
        <w:rPr>
          <w:rFonts w:ascii="Arial" w:eastAsia="Times New Roman" w:hAnsi="Arial" w:cs="Times New Roman"/>
          <w:kern w:val="0"/>
          <w:lang w:eastAsia="en-GB"/>
          <w14:ligatures w14:val="none"/>
        </w:rPr>
        <w:tab/>
      </w:r>
    </w:p>
    <w:p w14:paraId="0A312DBE"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1BB476A1"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7537BAD7"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Pharmacist signature</w:t>
      </w:r>
      <w:r w:rsidRPr="00074E99">
        <w:rPr>
          <w:rFonts w:ascii="Arial" w:eastAsia="Times New Roman" w:hAnsi="Arial" w:cs="Times New Roman"/>
          <w:kern w:val="0"/>
          <w:lang w:eastAsia="en-GB"/>
          <w14:ligatures w14:val="none"/>
        </w:rPr>
        <w:tab/>
      </w:r>
    </w:p>
    <w:p w14:paraId="7607C313"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22D3A6F7" w14:textId="43FF4A16"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Print Pharmacist</w:t>
      </w:r>
      <w:r w:rsidRPr="00074E99">
        <w:rPr>
          <w:rFonts w:ascii="Arial" w:eastAsia="Times New Roman" w:hAnsi="Arial" w:cs="Times New Roman"/>
          <w:kern w:val="0"/>
          <w:lang w:eastAsia="en-GB"/>
          <w14:ligatures w14:val="none"/>
        </w:rPr>
        <w:tab/>
      </w:r>
    </w:p>
    <w:p w14:paraId="2CB91D56"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54A72A48"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p>
    <w:p w14:paraId="2C0DF548" w14:textId="77777777" w:rsidR="00074E99" w:rsidRPr="00074E99" w:rsidRDefault="00074E99" w:rsidP="00074E99">
      <w:pPr>
        <w:tabs>
          <w:tab w:val="right" w:leader="underscore" w:pos="6804"/>
          <w:tab w:val="left" w:pos="7080"/>
          <w:tab w:val="right" w:leader="underscore" w:pos="9599"/>
        </w:tabs>
        <w:spacing w:after="0" w:line="240" w:lineRule="auto"/>
        <w:rPr>
          <w:rFonts w:ascii="Arial" w:eastAsia="Times New Roman" w:hAnsi="Arial" w:cs="Times New Roman"/>
          <w:kern w:val="0"/>
          <w:lang w:eastAsia="en-GB"/>
          <w14:ligatures w14:val="none"/>
        </w:rPr>
      </w:pPr>
      <w:r w:rsidRPr="00074E99">
        <w:rPr>
          <w:rFonts w:ascii="Arial" w:eastAsia="Times New Roman" w:hAnsi="Arial" w:cs="Times New Roman"/>
          <w:kern w:val="0"/>
          <w:lang w:eastAsia="en-GB"/>
          <w14:ligatures w14:val="none"/>
        </w:rPr>
        <w:t xml:space="preserve">Date </w:t>
      </w:r>
      <w:r w:rsidRPr="00074E99">
        <w:rPr>
          <w:rFonts w:ascii="Arial" w:eastAsia="Times New Roman" w:hAnsi="Arial" w:cs="Times New Roman"/>
          <w:kern w:val="0"/>
          <w:lang w:eastAsia="en-GB"/>
          <w14:ligatures w14:val="none"/>
        </w:rPr>
        <w:tab/>
      </w:r>
    </w:p>
    <w:p w14:paraId="2E879EED" w14:textId="77777777" w:rsidR="00074E99" w:rsidRPr="00074E99" w:rsidRDefault="00074E99" w:rsidP="00074E99">
      <w:pPr>
        <w:spacing w:after="0" w:line="240" w:lineRule="auto"/>
        <w:rPr>
          <w:rFonts w:ascii="Arial" w:eastAsia="Times New Roman" w:hAnsi="Arial" w:cs="Times New Roman"/>
          <w:kern w:val="0"/>
          <w:lang w:eastAsia="en-GB"/>
          <w14:ligatures w14:val="none"/>
        </w:rPr>
      </w:pPr>
    </w:p>
    <w:p w14:paraId="23E8C6C9" w14:textId="77777777" w:rsidR="00074E99" w:rsidRPr="00074E99" w:rsidRDefault="00074E99" w:rsidP="00074E99">
      <w:pPr>
        <w:spacing w:after="0" w:line="240" w:lineRule="auto"/>
        <w:rPr>
          <w:rFonts w:ascii="Arial" w:eastAsia="Times New Roman" w:hAnsi="Arial" w:cs="Times New Roman"/>
          <w:kern w:val="0"/>
          <w:lang w:eastAsia="en-GB"/>
          <w14:ligatures w14:val="none"/>
        </w:rPr>
      </w:pPr>
    </w:p>
    <w:p w14:paraId="341EDAF2" w14:textId="77777777" w:rsidR="00074E99" w:rsidRPr="00074E99" w:rsidRDefault="00074E99" w:rsidP="00074E99">
      <w:pPr>
        <w:spacing w:after="0" w:line="240" w:lineRule="auto"/>
        <w:rPr>
          <w:rFonts w:ascii="Arial" w:eastAsia="Times New Roman" w:hAnsi="Arial" w:cs="Times New Roman"/>
          <w:kern w:val="0"/>
          <w:lang w:eastAsia="en-GB"/>
          <w14:ligatures w14:val="none"/>
        </w:rPr>
      </w:pPr>
    </w:p>
    <w:p w14:paraId="1EC24C29" w14:textId="77777777" w:rsidR="00074E99" w:rsidRPr="00074E99" w:rsidRDefault="00074E99" w:rsidP="00074E99">
      <w:pPr>
        <w:spacing w:after="0" w:line="240" w:lineRule="auto"/>
        <w:rPr>
          <w:rFonts w:ascii="Arial" w:eastAsia="Times New Roman" w:hAnsi="Arial" w:cs="Times New Roman"/>
          <w:kern w:val="0"/>
          <w:lang w:eastAsia="en-GB"/>
          <w14:ligatures w14:val="none"/>
        </w:rPr>
      </w:pPr>
    </w:p>
    <w:p w14:paraId="1EF076FF"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sz w:val="18"/>
          <w:lang w:eastAsia="en-GB"/>
          <w14:ligatures w14:val="none"/>
        </w:rPr>
      </w:pPr>
      <w:r w:rsidRPr="00074E99">
        <w:rPr>
          <w:rFonts w:ascii="Arial" w:eastAsia="Times New Roman" w:hAnsi="Arial" w:cs="Times New Roman"/>
          <w:kern w:val="0"/>
          <w:sz w:val="18"/>
          <w:lang w:eastAsia="en-GB"/>
          <w14:ligatures w14:val="none"/>
        </w:rPr>
        <w:t>Pharmacy stamp (if available)</w:t>
      </w:r>
    </w:p>
    <w:p w14:paraId="0A11CDA9"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680B88A2"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1D85B08E"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2CD2FB2C"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34FA9AAE"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0D0CDAEF"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4137AE82"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102E8719"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640183B3"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29265E05"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3FF1A030"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339B1805"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5FF555B3" w14:textId="77777777" w:rsidR="00074E99" w:rsidRPr="00074E99" w:rsidRDefault="00074E99" w:rsidP="00074E99">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Times New Roman"/>
          <w:kern w:val="0"/>
          <w:lang w:eastAsia="en-GB"/>
          <w14:ligatures w14:val="none"/>
        </w:rPr>
      </w:pPr>
    </w:p>
    <w:p w14:paraId="460FBC05" w14:textId="61E5A4B8" w:rsidR="00B2116B" w:rsidRPr="00467325" w:rsidRDefault="00B2116B" w:rsidP="00467325">
      <w:pPr>
        <w:jc w:val="both"/>
        <w:rPr>
          <w:rFonts w:cstheme="minorHAnsi"/>
        </w:rPr>
      </w:pPr>
    </w:p>
    <w:p w14:paraId="64ACF4CA" w14:textId="77777777" w:rsidR="00B2116B" w:rsidRDefault="00B2116B" w:rsidP="00B2116B">
      <w:pPr>
        <w:pStyle w:val="ListParagraph"/>
        <w:ind w:left="284"/>
        <w:jc w:val="both"/>
        <w:rPr>
          <w:rFonts w:asciiTheme="minorHAnsi" w:hAnsiTheme="minorHAnsi" w:cstheme="minorHAnsi"/>
          <w:sz w:val="22"/>
          <w:szCs w:val="22"/>
        </w:rPr>
      </w:pPr>
    </w:p>
    <w:p w14:paraId="5A37D594" w14:textId="77777777" w:rsidR="00B2116B" w:rsidRPr="002C3D38" w:rsidRDefault="00B2116B" w:rsidP="00B2116B">
      <w:pPr>
        <w:pStyle w:val="ListParagraph"/>
        <w:ind w:left="284"/>
        <w:jc w:val="both"/>
        <w:rPr>
          <w:rFonts w:asciiTheme="minorHAnsi" w:hAnsiTheme="minorHAnsi" w:cstheme="minorHAnsi"/>
          <w:sz w:val="22"/>
          <w:szCs w:val="22"/>
        </w:rPr>
      </w:pPr>
    </w:p>
    <w:p w14:paraId="7B1F2394" w14:textId="452009C5" w:rsidR="000A2570" w:rsidRPr="000A2570" w:rsidRDefault="000A2570" w:rsidP="000A2570"/>
    <w:sectPr w:rsidR="000A2570" w:rsidRPr="000A2570" w:rsidSect="00EC5A11">
      <w:footerReference w:type="default" r:id="rId16"/>
      <w:pgSz w:w="11906" w:h="16838"/>
      <w:pgMar w:top="1227" w:right="1440" w:bottom="1135" w:left="1440" w:header="340" w:footer="397" w:gutter="0"/>
      <w:pgBorders w:offsetFrom="page">
        <w:top w:val="thinThickThinMediumGap" w:sz="24" w:space="24" w:color="538135" w:themeColor="accent6" w:themeShade="BF"/>
        <w:left w:val="thinThickThinMediumGap" w:sz="24" w:space="24" w:color="538135" w:themeColor="accent6" w:themeShade="BF"/>
        <w:bottom w:val="thinThickThinMediumGap" w:sz="24" w:space="24" w:color="538135" w:themeColor="accent6" w:themeShade="BF"/>
        <w:right w:val="thinThickThinMedium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47BF3E" w14:textId="77777777" w:rsidR="00212D3C" w:rsidRDefault="00212D3C" w:rsidP="00A01488">
      <w:pPr>
        <w:spacing w:after="0" w:line="240" w:lineRule="auto"/>
      </w:pPr>
      <w:r>
        <w:separator/>
      </w:r>
    </w:p>
  </w:endnote>
  <w:endnote w:type="continuationSeparator" w:id="0">
    <w:p w14:paraId="76C5E950" w14:textId="77777777" w:rsidR="00212D3C" w:rsidRDefault="00212D3C"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C1467" w14:textId="77777777" w:rsidR="00212D3C" w:rsidRDefault="00212D3C" w:rsidP="00A01488">
      <w:pPr>
        <w:spacing w:after="0" w:line="240" w:lineRule="auto"/>
      </w:pPr>
      <w:r>
        <w:separator/>
      </w:r>
    </w:p>
  </w:footnote>
  <w:footnote w:type="continuationSeparator" w:id="0">
    <w:p w14:paraId="021AB69D" w14:textId="77777777" w:rsidR="00212D3C" w:rsidRDefault="00212D3C"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1BD"/>
    <w:multiLevelType w:val="multilevel"/>
    <w:tmpl w:val="DAB0325E"/>
    <w:lvl w:ilvl="0">
      <w:start w:val="1"/>
      <w:numFmt w:val="bullet"/>
      <w:lvlText w:val="o"/>
      <w:lvlJc w:val="left"/>
      <w:pPr>
        <w:ind w:left="720" w:hanging="360"/>
      </w:pPr>
      <w:rPr>
        <w:rFonts w:ascii="Courier New" w:hAnsi="Courier New" w:cs="Courier New" w:hint="default"/>
        <w:b/>
        <w:color w:val="auto"/>
      </w:rPr>
    </w:lvl>
    <w:lvl w:ilvl="1">
      <w:start w:val="1"/>
      <w:numFmt w:val="decimal"/>
      <w:isLgl/>
      <w:lvlText w:val="%1.%2."/>
      <w:lvlJc w:val="left"/>
      <w:pPr>
        <w:ind w:left="720" w:hanging="360"/>
      </w:pPr>
      <w:rPr>
        <w:rFonts w:hint="default"/>
        <w:b/>
      </w:rPr>
    </w:lvl>
    <w:lvl w:ilvl="2">
      <w:start w:val="1"/>
      <w:numFmt w:val="bullet"/>
      <w:lvlText w:val="o"/>
      <w:lvlJc w:val="left"/>
      <w:pPr>
        <w:ind w:left="720" w:hanging="360"/>
      </w:pPr>
      <w:rPr>
        <w:rFonts w:ascii="Courier New" w:hAnsi="Courier New" w:cs="Courier New"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E9557D"/>
    <w:multiLevelType w:val="multilevel"/>
    <w:tmpl w:val="DAB0325E"/>
    <w:lvl w:ilvl="0">
      <w:start w:val="1"/>
      <w:numFmt w:val="bullet"/>
      <w:lvlText w:val="o"/>
      <w:lvlJc w:val="left"/>
      <w:pPr>
        <w:ind w:left="720" w:hanging="360"/>
      </w:pPr>
      <w:rPr>
        <w:rFonts w:ascii="Courier New" w:hAnsi="Courier New" w:cs="Courier New" w:hint="default"/>
        <w:b/>
        <w:color w:val="auto"/>
      </w:rPr>
    </w:lvl>
    <w:lvl w:ilvl="1">
      <w:start w:val="1"/>
      <w:numFmt w:val="decimal"/>
      <w:isLgl/>
      <w:lvlText w:val="%1.%2."/>
      <w:lvlJc w:val="left"/>
      <w:pPr>
        <w:ind w:left="720" w:hanging="360"/>
      </w:pPr>
      <w:rPr>
        <w:rFonts w:hint="default"/>
        <w:b/>
      </w:rPr>
    </w:lvl>
    <w:lvl w:ilvl="2">
      <w:start w:val="1"/>
      <w:numFmt w:val="bullet"/>
      <w:lvlText w:val="o"/>
      <w:lvlJc w:val="left"/>
      <w:pPr>
        <w:ind w:left="720" w:hanging="360"/>
      </w:pPr>
      <w:rPr>
        <w:rFonts w:ascii="Courier New" w:hAnsi="Courier New" w:cs="Courier New"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F217AC"/>
    <w:multiLevelType w:val="multilevel"/>
    <w:tmpl w:val="D2CC5F9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8D4123"/>
    <w:multiLevelType w:val="multilevel"/>
    <w:tmpl w:val="1FC64922"/>
    <w:lvl w:ilvl="0">
      <w:start w:val="5"/>
      <w:numFmt w:val="decimal"/>
      <w:lvlText w:val="%1.0"/>
      <w:lvlJc w:val="left"/>
      <w:pPr>
        <w:ind w:left="851" w:hanging="360"/>
      </w:pPr>
      <w:rPr>
        <w:rFonts w:hint="default"/>
      </w:rPr>
    </w:lvl>
    <w:lvl w:ilvl="1">
      <w:start w:val="1"/>
      <w:numFmt w:val="decimal"/>
      <w:lvlText w:val="%1.%2"/>
      <w:lvlJc w:val="left"/>
      <w:pPr>
        <w:ind w:left="1571" w:hanging="360"/>
      </w:pPr>
      <w:rPr>
        <w:rFonts w:hint="default"/>
      </w:rPr>
    </w:lvl>
    <w:lvl w:ilvl="2">
      <w:start w:val="1"/>
      <w:numFmt w:val="upperLetter"/>
      <w:lvlText w:val="%1.%2.%3"/>
      <w:lvlJc w:val="left"/>
      <w:pPr>
        <w:ind w:left="2651" w:hanging="720"/>
      </w:pPr>
      <w:rPr>
        <w:rFonts w:hint="default"/>
      </w:rPr>
    </w:lvl>
    <w:lvl w:ilvl="3">
      <w:start w:val="1"/>
      <w:numFmt w:val="decimal"/>
      <w:lvlText w:val="%1.%2.%3.%4"/>
      <w:lvlJc w:val="left"/>
      <w:pPr>
        <w:ind w:left="3731" w:hanging="1080"/>
      </w:pPr>
      <w:rPr>
        <w:rFonts w:hint="default"/>
      </w:rPr>
    </w:lvl>
    <w:lvl w:ilvl="4">
      <w:start w:val="1"/>
      <w:numFmt w:val="decimal"/>
      <w:lvlText w:val="%1.%2.%3.%4.%5"/>
      <w:lvlJc w:val="left"/>
      <w:pPr>
        <w:ind w:left="4451" w:hanging="1080"/>
      </w:pPr>
      <w:rPr>
        <w:rFonts w:hint="default"/>
      </w:rPr>
    </w:lvl>
    <w:lvl w:ilvl="5">
      <w:start w:val="1"/>
      <w:numFmt w:val="decimal"/>
      <w:lvlText w:val="%1.%2.%3.%4.%5.%6"/>
      <w:lvlJc w:val="left"/>
      <w:pPr>
        <w:ind w:left="5531" w:hanging="1440"/>
      </w:pPr>
      <w:rPr>
        <w:rFonts w:hint="default"/>
      </w:rPr>
    </w:lvl>
    <w:lvl w:ilvl="6">
      <w:start w:val="1"/>
      <w:numFmt w:val="decimal"/>
      <w:lvlText w:val="%1.%2.%3.%4.%5.%6.%7"/>
      <w:lvlJc w:val="left"/>
      <w:pPr>
        <w:ind w:left="6251" w:hanging="1440"/>
      </w:pPr>
      <w:rPr>
        <w:rFonts w:hint="default"/>
      </w:rPr>
    </w:lvl>
    <w:lvl w:ilvl="7">
      <w:start w:val="1"/>
      <w:numFmt w:val="decimal"/>
      <w:lvlText w:val="%1.%2.%3.%4.%5.%6.%7.%8"/>
      <w:lvlJc w:val="left"/>
      <w:pPr>
        <w:ind w:left="7331" w:hanging="1800"/>
      </w:pPr>
      <w:rPr>
        <w:rFonts w:hint="default"/>
      </w:rPr>
    </w:lvl>
    <w:lvl w:ilvl="8">
      <w:start w:val="1"/>
      <w:numFmt w:val="decimal"/>
      <w:lvlText w:val="%1.%2.%3.%4.%5.%6.%7.%8.%9"/>
      <w:lvlJc w:val="left"/>
      <w:pPr>
        <w:ind w:left="8411" w:hanging="2160"/>
      </w:pPr>
      <w:rPr>
        <w:rFonts w:hint="default"/>
      </w:rPr>
    </w:lvl>
  </w:abstractNum>
  <w:abstractNum w:abstractNumId="4" w15:restartNumberingAfterBreak="0">
    <w:nsid w:val="0D4F2F34"/>
    <w:multiLevelType w:val="hybridMultilevel"/>
    <w:tmpl w:val="5DB44016"/>
    <w:lvl w:ilvl="0" w:tplc="08090013">
      <w:start w:val="1"/>
      <w:numFmt w:val="upp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D8D7DF8"/>
    <w:multiLevelType w:val="multilevel"/>
    <w:tmpl w:val="CD4A264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F356E5"/>
    <w:multiLevelType w:val="hybridMultilevel"/>
    <w:tmpl w:val="B1F8E4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9B5BF6"/>
    <w:multiLevelType w:val="multilevel"/>
    <w:tmpl w:val="5AF26E5A"/>
    <w:lvl w:ilvl="0">
      <w:start w:val="1"/>
      <w:numFmt w:val="bullet"/>
      <w:lvlText w:val="o"/>
      <w:lvlJc w:val="left"/>
      <w:pPr>
        <w:ind w:left="720" w:hanging="360"/>
      </w:pPr>
      <w:rPr>
        <w:rFonts w:ascii="Courier New" w:hAnsi="Courier New" w:cs="Courier New" w:hint="default"/>
        <w:b/>
        <w:color w:val="auto"/>
      </w:rPr>
    </w:lvl>
    <w:lvl w:ilvl="1">
      <w:start w:val="1"/>
      <w:numFmt w:val="bullet"/>
      <w:lvlText w:val="o"/>
      <w:lvlJc w:val="left"/>
      <w:pPr>
        <w:ind w:left="720" w:hanging="360"/>
      </w:pPr>
      <w:rPr>
        <w:rFonts w:ascii="Courier New" w:hAnsi="Courier New" w:cs="Courier New" w:hint="default"/>
      </w:rPr>
    </w:lvl>
    <w:lvl w:ilvl="2">
      <w:start w:val="1"/>
      <w:numFmt w:val="bullet"/>
      <w:lvlText w:val="o"/>
      <w:lvlJc w:val="left"/>
      <w:pPr>
        <w:ind w:left="720" w:hanging="360"/>
      </w:pPr>
      <w:rPr>
        <w:rFonts w:ascii="Courier New" w:hAnsi="Courier New" w:cs="Courier New"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09F545F"/>
    <w:multiLevelType w:val="hybridMultilevel"/>
    <w:tmpl w:val="26224A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007022"/>
    <w:multiLevelType w:val="multilevel"/>
    <w:tmpl w:val="DAB0325E"/>
    <w:lvl w:ilvl="0">
      <w:start w:val="1"/>
      <w:numFmt w:val="bullet"/>
      <w:lvlText w:val="o"/>
      <w:lvlJc w:val="left"/>
      <w:pPr>
        <w:ind w:left="720" w:hanging="360"/>
      </w:pPr>
      <w:rPr>
        <w:rFonts w:ascii="Courier New" w:hAnsi="Courier New" w:cs="Courier New" w:hint="default"/>
        <w:b/>
        <w:color w:val="auto"/>
      </w:rPr>
    </w:lvl>
    <w:lvl w:ilvl="1">
      <w:start w:val="1"/>
      <w:numFmt w:val="decimal"/>
      <w:isLgl/>
      <w:lvlText w:val="%1.%2."/>
      <w:lvlJc w:val="left"/>
      <w:pPr>
        <w:ind w:left="720" w:hanging="360"/>
      </w:pPr>
      <w:rPr>
        <w:rFonts w:hint="default"/>
        <w:b/>
      </w:rPr>
    </w:lvl>
    <w:lvl w:ilvl="2">
      <w:start w:val="1"/>
      <w:numFmt w:val="bullet"/>
      <w:lvlText w:val="o"/>
      <w:lvlJc w:val="left"/>
      <w:pPr>
        <w:ind w:left="720" w:hanging="360"/>
      </w:pPr>
      <w:rPr>
        <w:rFonts w:ascii="Courier New" w:hAnsi="Courier New" w:cs="Courier New"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40A0642"/>
    <w:multiLevelType w:val="multilevel"/>
    <w:tmpl w:val="6150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9A7A1E"/>
    <w:multiLevelType w:val="multilevel"/>
    <w:tmpl w:val="26F84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EA2564"/>
    <w:multiLevelType w:val="hybridMultilevel"/>
    <w:tmpl w:val="5550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B45492"/>
    <w:multiLevelType w:val="hybridMultilevel"/>
    <w:tmpl w:val="4DD44F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096B50"/>
    <w:multiLevelType w:val="multilevel"/>
    <w:tmpl w:val="DAB0325E"/>
    <w:lvl w:ilvl="0">
      <w:start w:val="1"/>
      <w:numFmt w:val="bullet"/>
      <w:lvlText w:val="o"/>
      <w:lvlJc w:val="left"/>
      <w:pPr>
        <w:ind w:left="720" w:hanging="360"/>
      </w:pPr>
      <w:rPr>
        <w:rFonts w:ascii="Courier New" w:hAnsi="Courier New" w:cs="Courier New" w:hint="default"/>
        <w:b/>
        <w:color w:val="auto"/>
      </w:rPr>
    </w:lvl>
    <w:lvl w:ilvl="1">
      <w:start w:val="1"/>
      <w:numFmt w:val="decimal"/>
      <w:isLgl/>
      <w:lvlText w:val="%1.%2."/>
      <w:lvlJc w:val="left"/>
      <w:pPr>
        <w:ind w:left="720" w:hanging="360"/>
      </w:pPr>
      <w:rPr>
        <w:rFonts w:hint="default"/>
        <w:b/>
      </w:rPr>
    </w:lvl>
    <w:lvl w:ilvl="2">
      <w:start w:val="1"/>
      <w:numFmt w:val="bullet"/>
      <w:lvlText w:val="o"/>
      <w:lvlJc w:val="left"/>
      <w:pPr>
        <w:ind w:left="720" w:hanging="360"/>
      </w:pPr>
      <w:rPr>
        <w:rFonts w:ascii="Courier New" w:hAnsi="Courier New" w:cs="Courier New"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E4C7C70"/>
    <w:multiLevelType w:val="hybridMultilevel"/>
    <w:tmpl w:val="6024B346"/>
    <w:lvl w:ilvl="0" w:tplc="0809001B">
      <w:start w:val="1"/>
      <w:numFmt w:val="lowerRoman"/>
      <w:lvlText w:val="%1."/>
      <w:lvlJc w:val="righ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6" w15:restartNumberingAfterBreak="0">
    <w:nsid w:val="1FCB6660"/>
    <w:multiLevelType w:val="multilevel"/>
    <w:tmpl w:val="680851CC"/>
    <w:lvl w:ilvl="0">
      <w:start w:val="8"/>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upperLetter"/>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7" w15:restartNumberingAfterBreak="0">
    <w:nsid w:val="2896361D"/>
    <w:multiLevelType w:val="multilevel"/>
    <w:tmpl w:val="DAB0325E"/>
    <w:lvl w:ilvl="0">
      <w:start w:val="1"/>
      <w:numFmt w:val="bullet"/>
      <w:lvlText w:val="o"/>
      <w:lvlJc w:val="left"/>
      <w:pPr>
        <w:ind w:left="720" w:hanging="360"/>
      </w:pPr>
      <w:rPr>
        <w:rFonts w:ascii="Courier New" w:hAnsi="Courier New" w:cs="Courier New" w:hint="default"/>
        <w:b/>
        <w:color w:val="auto"/>
      </w:rPr>
    </w:lvl>
    <w:lvl w:ilvl="1">
      <w:start w:val="1"/>
      <w:numFmt w:val="decimal"/>
      <w:isLgl/>
      <w:lvlText w:val="%1.%2."/>
      <w:lvlJc w:val="left"/>
      <w:pPr>
        <w:ind w:left="720" w:hanging="360"/>
      </w:pPr>
      <w:rPr>
        <w:rFonts w:hint="default"/>
        <w:b/>
      </w:rPr>
    </w:lvl>
    <w:lvl w:ilvl="2">
      <w:start w:val="1"/>
      <w:numFmt w:val="bullet"/>
      <w:lvlText w:val="o"/>
      <w:lvlJc w:val="left"/>
      <w:pPr>
        <w:ind w:left="720" w:hanging="360"/>
      </w:pPr>
      <w:rPr>
        <w:rFonts w:ascii="Courier New" w:hAnsi="Courier New" w:cs="Courier New"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99A405A"/>
    <w:multiLevelType w:val="multilevel"/>
    <w:tmpl w:val="001CA358"/>
    <w:lvl w:ilvl="0">
      <w:start w:val="1"/>
      <w:numFmt w:val="decimal"/>
      <w:lvlText w:val="%1."/>
      <w:lvlJc w:val="left"/>
      <w:pPr>
        <w:ind w:left="720" w:hanging="360"/>
      </w:pPr>
      <w:rPr>
        <w:b/>
        <w:color w:val="auto"/>
      </w:rPr>
    </w:lvl>
    <w:lvl w:ilvl="1">
      <w:start w:val="1"/>
      <w:numFmt w:val="decimal"/>
      <w:isLgl/>
      <w:lvlText w:val="%1.%2."/>
      <w:lvlJc w:val="left"/>
      <w:pPr>
        <w:ind w:left="720" w:hanging="360"/>
      </w:pPr>
      <w:rPr>
        <w:rFonts w:hint="default"/>
        <w:b/>
      </w:rPr>
    </w:lvl>
    <w:lvl w:ilvl="2">
      <w:start w:val="1"/>
      <w:numFmt w:val="bullet"/>
      <w:lvlText w:val="o"/>
      <w:lvlJc w:val="left"/>
      <w:pPr>
        <w:ind w:left="720" w:hanging="360"/>
      </w:pPr>
      <w:rPr>
        <w:rFonts w:ascii="Courier New" w:hAnsi="Courier New" w:cs="Courier New"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0A73166"/>
    <w:multiLevelType w:val="hybridMultilevel"/>
    <w:tmpl w:val="8D6856E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2791A3D"/>
    <w:multiLevelType w:val="multilevel"/>
    <w:tmpl w:val="802C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6D123A"/>
    <w:multiLevelType w:val="hybridMultilevel"/>
    <w:tmpl w:val="CFD80B40"/>
    <w:lvl w:ilvl="0" w:tplc="08090017">
      <w:start w:val="1"/>
      <w:numFmt w:val="lowerLetter"/>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22" w15:restartNumberingAfterBreak="0">
    <w:nsid w:val="39535DED"/>
    <w:multiLevelType w:val="hybridMultilevel"/>
    <w:tmpl w:val="0A4A2572"/>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42FB51FC"/>
    <w:multiLevelType w:val="hybridMultilevel"/>
    <w:tmpl w:val="E13A087A"/>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163694"/>
    <w:multiLevelType w:val="multilevel"/>
    <w:tmpl w:val="4EA22A02"/>
    <w:lvl w:ilvl="0">
      <w:start w:val="1"/>
      <w:numFmt w:val="decimal"/>
      <w:lvlText w:val="%1."/>
      <w:lvlJc w:val="left"/>
      <w:pPr>
        <w:ind w:left="720" w:hanging="360"/>
      </w:pPr>
      <w:rPr>
        <w:rFonts w:hint="default"/>
        <w:b/>
        <w:sz w:val="22"/>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82D2D26"/>
    <w:multiLevelType w:val="multilevel"/>
    <w:tmpl w:val="790416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4AF31680"/>
    <w:multiLevelType w:val="multilevel"/>
    <w:tmpl w:val="A1585C82"/>
    <w:lvl w:ilvl="0">
      <w:start w:val="5"/>
      <w:numFmt w:val="decimal"/>
      <w:lvlText w:val="%1.0"/>
      <w:lvlJc w:val="left"/>
      <w:pPr>
        <w:ind w:left="851" w:hanging="360"/>
      </w:pPr>
      <w:rPr>
        <w:rFonts w:hint="default"/>
      </w:rPr>
    </w:lvl>
    <w:lvl w:ilvl="1">
      <w:start w:val="1"/>
      <w:numFmt w:val="decimal"/>
      <w:lvlText w:val="%1.%2"/>
      <w:lvlJc w:val="left"/>
      <w:pPr>
        <w:ind w:left="1571" w:hanging="360"/>
      </w:pPr>
      <w:rPr>
        <w:rFonts w:hint="default"/>
      </w:rPr>
    </w:lvl>
    <w:lvl w:ilvl="2">
      <w:start w:val="1"/>
      <w:numFmt w:val="upperLetter"/>
      <w:lvlText w:val="%1.%2.%3"/>
      <w:lvlJc w:val="left"/>
      <w:pPr>
        <w:ind w:left="2651" w:hanging="720"/>
      </w:pPr>
      <w:rPr>
        <w:rFonts w:hint="default"/>
      </w:rPr>
    </w:lvl>
    <w:lvl w:ilvl="3">
      <w:start w:val="1"/>
      <w:numFmt w:val="decimal"/>
      <w:lvlText w:val="%1.%2.%3.%4"/>
      <w:lvlJc w:val="left"/>
      <w:pPr>
        <w:ind w:left="3371" w:hanging="720"/>
      </w:pPr>
      <w:rPr>
        <w:rFonts w:hint="default"/>
      </w:rPr>
    </w:lvl>
    <w:lvl w:ilvl="4">
      <w:start w:val="1"/>
      <w:numFmt w:val="decimal"/>
      <w:lvlText w:val="%1.%2.%3.%4.%5"/>
      <w:lvlJc w:val="left"/>
      <w:pPr>
        <w:ind w:left="4451" w:hanging="1080"/>
      </w:pPr>
      <w:rPr>
        <w:rFonts w:hint="default"/>
      </w:rPr>
    </w:lvl>
    <w:lvl w:ilvl="5">
      <w:start w:val="1"/>
      <w:numFmt w:val="decimal"/>
      <w:lvlText w:val="%1.%2.%3.%4.%5.%6"/>
      <w:lvlJc w:val="left"/>
      <w:pPr>
        <w:ind w:left="5171" w:hanging="1080"/>
      </w:pPr>
      <w:rPr>
        <w:rFonts w:hint="default"/>
      </w:rPr>
    </w:lvl>
    <w:lvl w:ilvl="6">
      <w:start w:val="1"/>
      <w:numFmt w:val="decimal"/>
      <w:lvlText w:val="%1.%2.%3.%4.%5.%6.%7"/>
      <w:lvlJc w:val="left"/>
      <w:pPr>
        <w:ind w:left="6251" w:hanging="1440"/>
      </w:pPr>
      <w:rPr>
        <w:rFonts w:hint="default"/>
      </w:rPr>
    </w:lvl>
    <w:lvl w:ilvl="7">
      <w:start w:val="1"/>
      <w:numFmt w:val="decimal"/>
      <w:lvlText w:val="%1.%2.%3.%4.%5.%6.%7.%8"/>
      <w:lvlJc w:val="left"/>
      <w:pPr>
        <w:ind w:left="6971" w:hanging="1440"/>
      </w:pPr>
      <w:rPr>
        <w:rFonts w:hint="default"/>
      </w:rPr>
    </w:lvl>
    <w:lvl w:ilvl="8">
      <w:start w:val="1"/>
      <w:numFmt w:val="decimal"/>
      <w:lvlText w:val="%1.%2.%3.%4.%5.%6.%7.%8.%9"/>
      <w:lvlJc w:val="left"/>
      <w:pPr>
        <w:ind w:left="8051" w:hanging="1800"/>
      </w:pPr>
      <w:rPr>
        <w:rFonts w:hint="default"/>
      </w:rPr>
    </w:lvl>
  </w:abstractNum>
  <w:abstractNum w:abstractNumId="27" w15:restartNumberingAfterBreak="0">
    <w:nsid w:val="4FC21CE8"/>
    <w:multiLevelType w:val="hybridMultilevel"/>
    <w:tmpl w:val="36D8538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4F401E"/>
    <w:multiLevelType w:val="multilevel"/>
    <w:tmpl w:val="12B85E60"/>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54D77F90"/>
    <w:multiLevelType w:val="multilevel"/>
    <w:tmpl w:val="ED5CA272"/>
    <w:lvl w:ilvl="0">
      <w:start w:val="1"/>
      <w:numFmt w:val="lowerRoman"/>
      <w:lvlText w:val="%1."/>
      <w:lvlJc w:val="right"/>
      <w:pPr>
        <w:ind w:left="720" w:hanging="360"/>
      </w:pPr>
      <w:rPr>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50A234D"/>
    <w:multiLevelType w:val="multilevel"/>
    <w:tmpl w:val="15B6370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5D233B4"/>
    <w:multiLevelType w:val="multilevel"/>
    <w:tmpl w:val="5E7AE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732943"/>
    <w:multiLevelType w:val="multilevel"/>
    <w:tmpl w:val="DAB0325E"/>
    <w:lvl w:ilvl="0">
      <w:start w:val="1"/>
      <w:numFmt w:val="bullet"/>
      <w:lvlText w:val="o"/>
      <w:lvlJc w:val="left"/>
      <w:pPr>
        <w:ind w:left="720" w:hanging="360"/>
      </w:pPr>
      <w:rPr>
        <w:rFonts w:ascii="Courier New" w:hAnsi="Courier New" w:cs="Courier New" w:hint="default"/>
        <w:b/>
        <w:color w:val="auto"/>
      </w:rPr>
    </w:lvl>
    <w:lvl w:ilvl="1">
      <w:start w:val="1"/>
      <w:numFmt w:val="decimal"/>
      <w:isLgl/>
      <w:lvlText w:val="%1.%2."/>
      <w:lvlJc w:val="left"/>
      <w:pPr>
        <w:ind w:left="720" w:hanging="360"/>
      </w:pPr>
      <w:rPr>
        <w:rFonts w:hint="default"/>
        <w:b/>
      </w:rPr>
    </w:lvl>
    <w:lvl w:ilvl="2">
      <w:start w:val="1"/>
      <w:numFmt w:val="bullet"/>
      <w:lvlText w:val="o"/>
      <w:lvlJc w:val="left"/>
      <w:pPr>
        <w:ind w:left="720" w:hanging="360"/>
      </w:pPr>
      <w:rPr>
        <w:rFonts w:ascii="Courier New" w:hAnsi="Courier New" w:cs="Courier New"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EFC3A6E"/>
    <w:multiLevelType w:val="hybridMultilevel"/>
    <w:tmpl w:val="BA72395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208203A"/>
    <w:multiLevelType w:val="multilevel"/>
    <w:tmpl w:val="22183B28"/>
    <w:lvl w:ilvl="0">
      <w:start w:val="3"/>
      <w:numFmt w:val="decimal"/>
      <w:lvlText w:val="%1"/>
      <w:lvlJc w:val="left"/>
      <w:pPr>
        <w:ind w:left="398" w:hanging="398"/>
      </w:pPr>
      <w:rPr>
        <w:rFonts w:hint="default"/>
      </w:rPr>
    </w:lvl>
    <w:lvl w:ilvl="1">
      <w:start w:val="11"/>
      <w:numFmt w:val="decimal"/>
      <w:lvlText w:val="%1.%2"/>
      <w:lvlJc w:val="left"/>
      <w:pPr>
        <w:ind w:left="398" w:hanging="398"/>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5B387D"/>
    <w:multiLevelType w:val="multilevel"/>
    <w:tmpl w:val="5AF26E5A"/>
    <w:lvl w:ilvl="0">
      <w:start w:val="1"/>
      <w:numFmt w:val="bullet"/>
      <w:lvlText w:val="o"/>
      <w:lvlJc w:val="left"/>
      <w:pPr>
        <w:ind w:left="720" w:hanging="360"/>
      </w:pPr>
      <w:rPr>
        <w:rFonts w:ascii="Courier New" w:hAnsi="Courier New" w:cs="Courier New" w:hint="default"/>
        <w:b/>
        <w:color w:val="auto"/>
      </w:rPr>
    </w:lvl>
    <w:lvl w:ilvl="1">
      <w:start w:val="1"/>
      <w:numFmt w:val="bullet"/>
      <w:lvlText w:val="o"/>
      <w:lvlJc w:val="left"/>
      <w:pPr>
        <w:ind w:left="720" w:hanging="360"/>
      </w:pPr>
      <w:rPr>
        <w:rFonts w:ascii="Courier New" w:hAnsi="Courier New" w:cs="Courier New" w:hint="default"/>
      </w:rPr>
    </w:lvl>
    <w:lvl w:ilvl="2">
      <w:start w:val="1"/>
      <w:numFmt w:val="bullet"/>
      <w:lvlText w:val="o"/>
      <w:lvlJc w:val="left"/>
      <w:pPr>
        <w:ind w:left="720" w:hanging="360"/>
      </w:pPr>
      <w:rPr>
        <w:rFonts w:ascii="Courier New" w:hAnsi="Courier New" w:cs="Courier New"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B1C69C0"/>
    <w:multiLevelType w:val="multilevel"/>
    <w:tmpl w:val="66CE724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F4B68EB"/>
    <w:multiLevelType w:val="multilevel"/>
    <w:tmpl w:val="9578C4E4"/>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F6F47B8"/>
    <w:multiLevelType w:val="multilevel"/>
    <w:tmpl w:val="5300855A"/>
    <w:lvl w:ilvl="0">
      <w:start w:val="1"/>
      <w:numFmt w:val="decimal"/>
      <w:lvlText w:val="%1.0"/>
      <w:lvlJc w:val="left"/>
      <w:pPr>
        <w:ind w:left="2520" w:hanging="360"/>
      </w:pPr>
      <w:rPr>
        <w:rFonts w:hint="default"/>
      </w:rPr>
    </w:lvl>
    <w:lvl w:ilvl="1">
      <w:start w:val="1"/>
      <w:numFmt w:val="decimal"/>
      <w:lvlText w:val="%1.%2"/>
      <w:lvlJc w:val="left"/>
      <w:pPr>
        <w:ind w:left="324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39" w15:restartNumberingAfterBreak="0">
    <w:nsid w:val="732D5137"/>
    <w:multiLevelType w:val="multilevel"/>
    <w:tmpl w:val="D6C4DCF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3C1D8B"/>
    <w:multiLevelType w:val="multilevel"/>
    <w:tmpl w:val="3C6E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785DB6"/>
    <w:multiLevelType w:val="multilevel"/>
    <w:tmpl w:val="91D89F1E"/>
    <w:lvl w:ilvl="0">
      <w:start w:val="3"/>
      <w:numFmt w:val="decimal"/>
      <w:lvlText w:val="%1"/>
      <w:lvlJc w:val="left"/>
      <w:pPr>
        <w:ind w:left="398" w:hanging="398"/>
      </w:pPr>
      <w:rPr>
        <w:rFonts w:hint="default"/>
        <w:b/>
        <w:color w:val="auto"/>
      </w:rPr>
    </w:lvl>
    <w:lvl w:ilvl="1">
      <w:start w:val="10"/>
      <w:numFmt w:val="decimal"/>
      <w:lvlText w:val="%1.%2"/>
      <w:lvlJc w:val="left"/>
      <w:pPr>
        <w:ind w:left="398" w:hanging="398"/>
      </w:pPr>
      <w:rPr>
        <w:rFonts w:hint="default"/>
        <w:b/>
        <w:color w:val="auto"/>
      </w:rPr>
    </w:lvl>
    <w:lvl w:ilvl="2">
      <w:start w:val="1"/>
      <w:numFmt w:val="upperLetter"/>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440" w:hanging="1440"/>
      </w:pPr>
      <w:rPr>
        <w:rFonts w:hint="default"/>
        <w:b/>
        <w:color w:val="auto"/>
      </w:rPr>
    </w:lvl>
  </w:abstractNum>
  <w:abstractNum w:abstractNumId="42" w15:restartNumberingAfterBreak="0">
    <w:nsid w:val="75773234"/>
    <w:multiLevelType w:val="multilevel"/>
    <w:tmpl w:val="76C858C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5F63370"/>
    <w:multiLevelType w:val="multilevel"/>
    <w:tmpl w:val="1144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AF4092"/>
    <w:multiLevelType w:val="multilevel"/>
    <w:tmpl w:val="DAB0325E"/>
    <w:lvl w:ilvl="0">
      <w:start w:val="1"/>
      <w:numFmt w:val="bullet"/>
      <w:lvlText w:val="o"/>
      <w:lvlJc w:val="left"/>
      <w:pPr>
        <w:ind w:left="720" w:hanging="360"/>
      </w:pPr>
      <w:rPr>
        <w:rFonts w:ascii="Courier New" w:hAnsi="Courier New" w:cs="Courier New" w:hint="default"/>
        <w:b/>
        <w:color w:val="auto"/>
      </w:rPr>
    </w:lvl>
    <w:lvl w:ilvl="1">
      <w:start w:val="1"/>
      <w:numFmt w:val="decimal"/>
      <w:isLgl/>
      <w:lvlText w:val="%1.%2."/>
      <w:lvlJc w:val="left"/>
      <w:pPr>
        <w:ind w:left="720" w:hanging="360"/>
      </w:pPr>
      <w:rPr>
        <w:rFonts w:hint="default"/>
        <w:b/>
      </w:rPr>
    </w:lvl>
    <w:lvl w:ilvl="2">
      <w:start w:val="1"/>
      <w:numFmt w:val="bullet"/>
      <w:lvlText w:val="o"/>
      <w:lvlJc w:val="left"/>
      <w:pPr>
        <w:ind w:left="720" w:hanging="360"/>
      </w:pPr>
      <w:rPr>
        <w:rFonts w:ascii="Courier New" w:hAnsi="Courier New" w:cs="Courier New"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9517355"/>
    <w:multiLevelType w:val="hybridMultilevel"/>
    <w:tmpl w:val="C612295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7D323A49"/>
    <w:multiLevelType w:val="multilevel"/>
    <w:tmpl w:val="A5900A9C"/>
    <w:lvl w:ilvl="0">
      <w:start w:val="5"/>
      <w:numFmt w:val="decimal"/>
      <w:lvlText w:val="%1.0"/>
      <w:lvlJc w:val="left"/>
      <w:pPr>
        <w:ind w:left="851" w:hanging="360"/>
      </w:pPr>
      <w:rPr>
        <w:rFonts w:hint="default"/>
      </w:rPr>
    </w:lvl>
    <w:lvl w:ilvl="1">
      <w:start w:val="1"/>
      <w:numFmt w:val="decimal"/>
      <w:lvlText w:val="%1.%2"/>
      <w:lvlJc w:val="left"/>
      <w:pPr>
        <w:ind w:left="1571" w:hanging="360"/>
      </w:pPr>
      <w:rPr>
        <w:rFonts w:hint="default"/>
      </w:rPr>
    </w:lvl>
    <w:lvl w:ilvl="2">
      <w:start w:val="1"/>
      <w:numFmt w:val="upperLetter"/>
      <w:lvlText w:val="%1.%2.%3"/>
      <w:lvlJc w:val="left"/>
      <w:pPr>
        <w:ind w:left="2651" w:hanging="720"/>
      </w:pPr>
      <w:rPr>
        <w:rFonts w:hint="default"/>
      </w:rPr>
    </w:lvl>
    <w:lvl w:ilvl="3">
      <w:start w:val="1"/>
      <w:numFmt w:val="decimal"/>
      <w:lvlText w:val="%1.%2.%3.%4"/>
      <w:lvlJc w:val="left"/>
      <w:pPr>
        <w:ind w:left="3731" w:hanging="1080"/>
      </w:pPr>
      <w:rPr>
        <w:rFonts w:hint="default"/>
      </w:rPr>
    </w:lvl>
    <w:lvl w:ilvl="4">
      <w:start w:val="1"/>
      <w:numFmt w:val="decimal"/>
      <w:lvlText w:val="%1.%2.%3.%4.%5"/>
      <w:lvlJc w:val="left"/>
      <w:pPr>
        <w:ind w:left="4451" w:hanging="1080"/>
      </w:pPr>
      <w:rPr>
        <w:rFonts w:hint="default"/>
      </w:rPr>
    </w:lvl>
    <w:lvl w:ilvl="5">
      <w:start w:val="1"/>
      <w:numFmt w:val="decimal"/>
      <w:lvlText w:val="%1.%2.%3.%4.%5.%6"/>
      <w:lvlJc w:val="left"/>
      <w:pPr>
        <w:ind w:left="5531" w:hanging="1440"/>
      </w:pPr>
      <w:rPr>
        <w:rFonts w:hint="default"/>
      </w:rPr>
    </w:lvl>
    <w:lvl w:ilvl="6">
      <w:start w:val="1"/>
      <w:numFmt w:val="decimal"/>
      <w:lvlText w:val="%1.%2.%3.%4.%5.%6.%7"/>
      <w:lvlJc w:val="left"/>
      <w:pPr>
        <w:ind w:left="6251" w:hanging="1440"/>
      </w:pPr>
      <w:rPr>
        <w:rFonts w:hint="default"/>
      </w:rPr>
    </w:lvl>
    <w:lvl w:ilvl="7">
      <w:start w:val="1"/>
      <w:numFmt w:val="decimal"/>
      <w:lvlText w:val="%1.%2.%3.%4.%5.%6.%7.%8"/>
      <w:lvlJc w:val="left"/>
      <w:pPr>
        <w:ind w:left="7331" w:hanging="1800"/>
      </w:pPr>
      <w:rPr>
        <w:rFonts w:hint="default"/>
      </w:rPr>
    </w:lvl>
    <w:lvl w:ilvl="8">
      <w:start w:val="1"/>
      <w:numFmt w:val="decimal"/>
      <w:lvlText w:val="%1.%2.%3.%4.%5.%6.%7.%8.%9"/>
      <w:lvlJc w:val="left"/>
      <w:pPr>
        <w:ind w:left="8411" w:hanging="2160"/>
      </w:pPr>
      <w:rPr>
        <w:rFonts w:hint="default"/>
      </w:rPr>
    </w:lvl>
  </w:abstractNum>
  <w:abstractNum w:abstractNumId="47" w15:restartNumberingAfterBreak="0">
    <w:nsid w:val="7F1060CA"/>
    <w:multiLevelType w:val="multilevel"/>
    <w:tmpl w:val="C51654AC"/>
    <w:lvl w:ilvl="0">
      <w:start w:val="3"/>
      <w:numFmt w:val="decimal"/>
      <w:lvlText w:val="%1"/>
      <w:lvlJc w:val="left"/>
      <w:pPr>
        <w:ind w:left="398" w:hanging="398"/>
      </w:pPr>
      <w:rPr>
        <w:rFonts w:hint="default"/>
      </w:rPr>
    </w:lvl>
    <w:lvl w:ilvl="1">
      <w:start w:val="12"/>
      <w:numFmt w:val="decimal"/>
      <w:lvlText w:val="%1.%2"/>
      <w:lvlJc w:val="left"/>
      <w:pPr>
        <w:ind w:left="398" w:hanging="398"/>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FD6178B"/>
    <w:multiLevelType w:val="multilevel"/>
    <w:tmpl w:val="E1505EC6"/>
    <w:lvl w:ilvl="0">
      <w:start w:val="1"/>
      <w:numFmt w:val="decimal"/>
      <w:lvlText w:val="%1"/>
      <w:lvlJc w:val="left"/>
      <w:pPr>
        <w:ind w:left="360" w:hanging="360"/>
      </w:pPr>
      <w:rPr>
        <w:rFonts w:hint="default"/>
        <w:color w:val="0563C1" w:themeColor="hyperlink"/>
        <w:u w:val="single"/>
      </w:rPr>
    </w:lvl>
    <w:lvl w:ilvl="1">
      <w:start w:val="1"/>
      <w:numFmt w:val="decimal"/>
      <w:lvlText w:val="%1.%2"/>
      <w:lvlJc w:val="left"/>
      <w:pPr>
        <w:ind w:left="580" w:hanging="360"/>
      </w:pPr>
      <w:rPr>
        <w:rFonts w:hint="default"/>
        <w:color w:val="0563C1" w:themeColor="hyperlink"/>
        <w:u w:val="single"/>
      </w:rPr>
    </w:lvl>
    <w:lvl w:ilvl="2">
      <w:start w:val="1"/>
      <w:numFmt w:val="decimal"/>
      <w:lvlText w:val="%1.%2.%3"/>
      <w:lvlJc w:val="left"/>
      <w:pPr>
        <w:ind w:left="1160" w:hanging="720"/>
      </w:pPr>
      <w:rPr>
        <w:rFonts w:hint="default"/>
        <w:color w:val="0563C1" w:themeColor="hyperlink"/>
        <w:u w:val="single"/>
      </w:rPr>
    </w:lvl>
    <w:lvl w:ilvl="3">
      <w:start w:val="1"/>
      <w:numFmt w:val="decimal"/>
      <w:lvlText w:val="%1.%2.%3.%4"/>
      <w:lvlJc w:val="left"/>
      <w:pPr>
        <w:ind w:left="1740" w:hanging="1080"/>
      </w:pPr>
      <w:rPr>
        <w:rFonts w:hint="default"/>
        <w:color w:val="0563C1" w:themeColor="hyperlink"/>
        <w:u w:val="single"/>
      </w:rPr>
    </w:lvl>
    <w:lvl w:ilvl="4">
      <w:start w:val="1"/>
      <w:numFmt w:val="decimal"/>
      <w:lvlText w:val="%1.%2.%3.%4.%5"/>
      <w:lvlJc w:val="left"/>
      <w:pPr>
        <w:ind w:left="1960" w:hanging="1080"/>
      </w:pPr>
      <w:rPr>
        <w:rFonts w:hint="default"/>
        <w:color w:val="0563C1" w:themeColor="hyperlink"/>
        <w:u w:val="single"/>
      </w:rPr>
    </w:lvl>
    <w:lvl w:ilvl="5">
      <w:start w:val="1"/>
      <w:numFmt w:val="decimal"/>
      <w:lvlText w:val="%1.%2.%3.%4.%5.%6"/>
      <w:lvlJc w:val="left"/>
      <w:pPr>
        <w:ind w:left="2540" w:hanging="1440"/>
      </w:pPr>
      <w:rPr>
        <w:rFonts w:hint="default"/>
        <w:color w:val="0563C1" w:themeColor="hyperlink"/>
        <w:u w:val="single"/>
      </w:rPr>
    </w:lvl>
    <w:lvl w:ilvl="6">
      <w:start w:val="1"/>
      <w:numFmt w:val="decimal"/>
      <w:lvlText w:val="%1.%2.%3.%4.%5.%6.%7"/>
      <w:lvlJc w:val="left"/>
      <w:pPr>
        <w:ind w:left="2760" w:hanging="1440"/>
      </w:pPr>
      <w:rPr>
        <w:rFonts w:hint="default"/>
        <w:color w:val="0563C1" w:themeColor="hyperlink"/>
        <w:u w:val="single"/>
      </w:rPr>
    </w:lvl>
    <w:lvl w:ilvl="7">
      <w:start w:val="1"/>
      <w:numFmt w:val="decimal"/>
      <w:lvlText w:val="%1.%2.%3.%4.%5.%6.%7.%8"/>
      <w:lvlJc w:val="left"/>
      <w:pPr>
        <w:ind w:left="3340" w:hanging="1800"/>
      </w:pPr>
      <w:rPr>
        <w:rFonts w:hint="default"/>
        <w:color w:val="0563C1" w:themeColor="hyperlink"/>
        <w:u w:val="single"/>
      </w:rPr>
    </w:lvl>
    <w:lvl w:ilvl="8">
      <w:start w:val="1"/>
      <w:numFmt w:val="decimal"/>
      <w:lvlText w:val="%1.%2.%3.%4.%5.%6.%7.%8.%9"/>
      <w:lvlJc w:val="left"/>
      <w:pPr>
        <w:ind w:left="3920" w:hanging="2160"/>
      </w:pPr>
      <w:rPr>
        <w:rFonts w:hint="default"/>
        <w:color w:val="0563C1" w:themeColor="hyperlink"/>
        <w:u w:val="single"/>
      </w:rPr>
    </w:lvl>
  </w:abstractNum>
  <w:num w:numId="1" w16cid:durableId="465860054">
    <w:abstractNumId w:val="25"/>
  </w:num>
  <w:num w:numId="2" w16cid:durableId="448663880">
    <w:abstractNumId w:val="38"/>
  </w:num>
  <w:num w:numId="3" w16cid:durableId="591397843">
    <w:abstractNumId w:val="48"/>
  </w:num>
  <w:num w:numId="4" w16cid:durableId="403649727">
    <w:abstractNumId w:val="35"/>
  </w:num>
  <w:num w:numId="5" w16cid:durableId="47654397">
    <w:abstractNumId w:val="23"/>
  </w:num>
  <w:num w:numId="6" w16cid:durableId="4207806">
    <w:abstractNumId w:val="19"/>
  </w:num>
  <w:num w:numId="7" w16cid:durableId="1583250407">
    <w:abstractNumId w:val="33"/>
  </w:num>
  <w:num w:numId="8" w16cid:durableId="1038968835">
    <w:abstractNumId w:val="27"/>
  </w:num>
  <w:num w:numId="9" w16cid:durableId="1827361091">
    <w:abstractNumId w:val="22"/>
  </w:num>
  <w:num w:numId="10" w16cid:durableId="125856912">
    <w:abstractNumId w:val="15"/>
  </w:num>
  <w:num w:numId="11" w16cid:durableId="1384645054">
    <w:abstractNumId w:val="29"/>
  </w:num>
  <w:num w:numId="12" w16cid:durableId="1391229434">
    <w:abstractNumId w:val="45"/>
  </w:num>
  <w:num w:numId="13" w16cid:durableId="678393495">
    <w:abstractNumId w:val="21"/>
  </w:num>
  <w:num w:numId="14" w16cid:durableId="586109515">
    <w:abstractNumId w:val="24"/>
  </w:num>
  <w:num w:numId="15" w16cid:durableId="182787368">
    <w:abstractNumId w:val="4"/>
  </w:num>
  <w:num w:numId="16" w16cid:durableId="712122997">
    <w:abstractNumId w:val="36"/>
  </w:num>
  <w:num w:numId="17" w16cid:durableId="1296524792">
    <w:abstractNumId w:val="12"/>
  </w:num>
  <w:num w:numId="18" w16cid:durableId="623118252">
    <w:abstractNumId w:val="6"/>
  </w:num>
  <w:num w:numId="19" w16cid:durableId="2012564038">
    <w:abstractNumId w:val="13"/>
  </w:num>
  <w:num w:numId="20" w16cid:durableId="2068256660">
    <w:abstractNumId w:val="5"/>
  </w:num>
  <w:num w:numId="21" w16cid:durableId="243295532">
    <w:abstractNumId w:val="30"/>
  </w:num>
  <w:num w:numId="22" w16cid:durableId="68888307">
    <w:abstractNumId w:val="18"/>
  </w:num>
  <w:num w:numId="23" w16cid:durableId="1619526888">
    <w:abstractNumId w:val="1"/>
  </w:num>
  <w:num w:numId="24" w16cid:durableId="555355493">
    <w:abstractNumId w:val="0"/>
  </w:num>
  <w:num w:numId="25" w16cid:durableId="1419986325">
    <w:abstractNumId w:val="17"/>
  </w:num>
  <w:num w:numId="26" w16cid:durableId="501550601">
    <w:abstractNumId w:val="9"/>
  </w:num>
  <w:num w:numId="27" w16cid:durableId="1929924543">
    <w:abstractNumId w:val="42"/>
  </w:num>
  <w:num w:numId="28" w16cid:durableId="372005152">
    <w:abstractNumId w:val="32"/>
  </w:num>
  <w:num w:numId="29" w16cid:durableId="1928876941">
    <w:abstractNumId w:val="14"/>
  </w:num>
  <w:num w:numId="30" w16cid:durableId="1875968893">
    <w:abstractNumId w:val="44"/>
  </w:num>
  <w:num w:numId="31" w16cid:durableId="1970162498">
    <w:abstractNumId w:val="41"/>
  </w:num>
  <w:num w:numId="32" w16cid:durableId="1528103159">
    <w:abstractNumId w:val="34"/>
  </w:num>
  <w:num w:numId="33" w16cid:durableId="1559048036">
    <w:abstractNumId w:val="47"/>
  </w:num>
  <w:num w:numId="34" w16cid:durableId="670569040">
    <w:abstractNumId w:val="39"/>
  </w:num>
  <w:num w:numId="35" w16cid:durableId="797066797">
    <w:abstractNumId w:val="2"/>
  </w:num>
  <w:num w:numId="36" w16cid:durableId="765343853">
    <w:abstractNumId w:val="26"/>
  </w:num>
  <w:num w:numId="37" w16cid:durableId="60569866">
    <w:abstractNumId w:val="3"/>
  </w:num>
  <w:num w:numId="38" w16cid:durableId="845022411">
    <w:abstractNumId w:val="46"/>
  </w:num>
  <w:num w:numId="39" w16cid:durableId="2133278404">
    <w:abstractNumId w:val="28"/>
  </w:num>
  <w:num w:numId="40" w16cid:durableId="24599611">
    <w:abstractNumId w:val="37"/>
  </w:num>
  <w:num w:numId="41" w16cid:durableId="839084617">
    <w:abstractNumId w:val="16"/>
  </w:num>
  <w:num w:numId="42" w16cid:durableId="107169609">
    <w:abstractNumId w:val="7"/>
  </w:num>
  <w:num w:numId="43" w16cid:durableId="481313203">
    <w:abstractNumId w:val="8"/>
  </w:num>
  <w:num w:numId="44" w16cid:durableId="437221867">
    <w:abstractNumId w:val="20"/>
  </w:num>
  <w:num w:numId="45" w16cid:durableId="1763185127">
    <w:abstractNumId w:val="31"/>
  </w:num>
  <w:num w:numId="46" w16cid:durableId="1533883042">
    <w:abstractNumId w:val="40"/>
  </w:num>
  <w:num w:numId="47" w16cid:durableId="1027802695">
    <w:abstractNumId w:val="10"/>
  </w:num>
  <w:num w:numId="48" w16cid:durableId="1372807988">
    <w:abstractNumId w:val="43"/>
  </w:num>
  <w:num w:numId="49" w16cid:durableId="26689058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15E8B"/>
    <w:rsid w:val="00025BC7"/>
    <w:rsid w:val="000343F2"/>
    <w:rsid w:val="00036BE2"/>
    <w:rsid w:val="00074E99"/>
    <w:rsid w:val="0008471C"/>
    <w:rsid w:val="00084B94"/>
    <w:rsid w:val="0008641F"/>
    <w:rsid w:val="000922A5"/>
    <w:rsid w:val="00096324"/>
    <w:rsid w:val="000A07E7"/>
    <w:rsid w:val="000A2570"/>
    <w:rsid w:val="000B76DE"/>
    <w:rsid w:val="000C3F54"/>
    <w:rsid w:val="000E02EC"/>
    <w:rsid w:val="00127A69"/>
    <w:rsid w:val="0014253A"/>
    <w:rsid w:val="0014498E"/>
    <w:rsid w:val="00154A17"/>
    <w:rsid w:val="00195D80"/>
    <w:rsid w:val="0019778A"/>
    <w:rsid w:val="00197C23"/>
    <w:rsid w:val="00212D3C"/>
    <w:rsid w:val="0021600C"/>
    <w:rsid w:val="00263AD0"/>
    <w:rsid w:val="002969D8"/>
    <w:rsid w:val="0029701F"/>
    <w:rsid w:val="002C0564"/>
    <w:rsid w:val="002C0668"/>
    <w:rsid w:val="002E6336"/>
    <w:rsid w:val="002F77BF"/>
    <w:rsid w:val="00324E95"/>
    <w:rsid w:val="00334555"/>
    <w:rsid w:val="00345233"/>
    <w:rsid w:val="00380683"/>
    <w:rsid w:val="003D40AF"/>
    <w:rsid w:val="003D48AC"/>
    <w:rsid w:val="003F17D5"/>
    <w:rsid w:val="00420C9B"/>
    <w:rsid w:val="00430773"/>
    <w:rsid w:val="00454023"/>
    <w:rsid w:val="00457933"/>
    <w:rsid w:val="00462A47"/>
    <w:rsid w:val="00467325"/>
    <w:rsid w:val="00475BF8"/>
    <w:rsid w:val="00490BEB"/>
    <w:rsid w:val="004C550D"/>
    <w:rsid w:val="004D2675"/>
    <w:rsid w:val="004F1D32"/>
    <w:rsid w:val="004F6FD4"/>
    <w:rsid w:val="00523ACC"/>
    <w:rsid w:val="0052740C"/>
    <w:rsid w:val="00541300"/>
    <w:rsid w:val="00594C1E"/>
    <w:rsid w:val="005C1F33"/>
    <w:rsid w:val="0060316E"/>
    <w:rsid w:val="00626C6D"/>
    <w:rsid w:val="00636FF9"/>
    <w:rsid w:val="006412E7"/>
    <w:rsid w:val="006503C0"/>
    <w:rsid w:val="00652859"/>
    <w:rsid w:val="00655FCE"/>
    <w:rsid w:val="0067495D"/>
    <w:rsid w:val="006D6407"/>
    <w:rsid w:val="00716B11"/>
    <w:rsid w:val="007308DC"/>
    <w:rsid w:val="00730B09"/>
    <w:rsid w:val="00767FE0"/>
    <w:rsid w:val="007875EE"/>
    <w:rsid w:val="00795EBB"/>
    <w:rsid w:val="007D2ED6"/>
    <w:rsid w:val="007F33FB"/>
    <w:rsid w:val="008014A7"/>
    <w:rsid w:val="0083344E"/>
    <w:rsid w:val="00846261"/>
    <w:rsid w:val="00857581"/>
    <w:rsid w:val="008918AB"/>
    <w:rsid w:val="008C1D31"/>
    <w:rsid w:val="008D7445"/>
    <w:rsid w:val="008E1A89"/>
    <w:rsid w:val="008F159D"/>
    <w:rsid w:val="00993D7C"/>
    <w:rsid w:val="009A5C78"/>
    <w:rsid w:val="009E1AAD"/>
    <w:rsid w:val="00A01488"/>
    <w:rsid w:val="00A0709F"/>
    <w:rsid w:val="00A17EC4"/>
    <w:rsid w:val="00A503D3"/>
    <w:rsid w:val="00A67D66"/>
    <w:rsid w:val="00AC1408"/>
    <w:rsid w:val="00AD6396"/>
    <w:rsid w:val="00B0382E"/>
    <w:rsid w:val="00B2116B"/>
    <w:rsid w:val="00B22606"/>
    <w:rsid w:val="00B725CC"/>
    <w:rsid w:val="00B76CBA"/>
    <w:rsid w:val="00B92846"/>
    <w:rsid w:val="00BA121C"/>
    <w:rsid w:val="00BA3B2E"/>
    <w:rsid w:val="00C26BE0"/>
    <w:rsid w:val="00C33E0D"/>
    <w:rsid w:val="00C67356"/>
    <w:rsid w:val="00C77F8C"/>
    <w:rsid w:val="00C90AD1"/>
    <w:rsid w:val="00C97B5B"/>
    <w:rsid w:val="00CA4F06"/>
    <w:rsid w:val="00CC22E9"/>
    <w:rsid w:val="00D02FA3"/>
    <w:rsid w:val="00D15160"/>
    <w:rsid w:val="00D64F9F"/>
    <w:rsid w:val="00D93A14"/>
    <w:rsid w:val="00DA67A4"/>
    <w:rsid w:val="00DB7C9A"/>
    <w:rsid w:val="00DE0514"/>
    <w:rsid w:val="00DE3B0F"/>
    <w:rsid w:val="00E072F7"/>
    <w:rsid w:val="00E1248C"/>
    <w:rsid w:val="00E426E3"/>
    <w:rsid w:val="00E51936"/>
    <w:rsid w:val="00E551DA"/>
    <w:rsid w:val="00EA47B9"/>
    <w:rsid w:val="00EC5A11"/>
    <w:rsid w:val="00ED6BCF"/>
    <w:rsid w:val="00F108A9"/>
    <w:rsid w:val="00F44E08"/>
    <w:rsid w:val="00F639C1"/>
    <w:rsid w:val="00F73354"/>
    <w:rsid w:val="00F7618C"/>
    <w:rsid w:val="00F76BB8"/>
    <w:rsid w:val="00F90C69"/>
    <w:rsid w:val="00FB0468"/>
    <w:rsid w:val="00FD7725"/>
    <w:rsid w:val="00FE12A0"/>
    <w:rsid w:val="078447A7"/>
    <w:rsid w:val="25AF141A"/>
    <w:rsid w:val="26C4AF68"/>
    <w:rsid w:val="43C83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570"/>
    <w:pPr>
      <w:outlineLvl w:val="0"/>
    </w:pPr>
    <w:rPr>
      <w:b/>
      <w:bCs/>
      <w:sz w:val="28"/>
      <w:szCs w:val="28"/>
    </w:rPr>
  </w:style>
  <w:style w:type="paragraph" w:styleId="Heading2">
    <w:name w:val="heading 2"/>
    <w:basedOn w:val="Normal"/>
    <w:next w:val="Normal"/>
    <w:link w:val="Heading2Char"/>
    <w:uiPriority w:val="9"/>
    <w:unhideWhenUsed/>
    <w:qFormat/>
    <w:rsid w:val="000A2570"/>
    <w:pPr>
      <w:outlineLvl w:val="1"/>
    </w:pPr>
    <w:rPr>
      <w:b/>
      <w:bCs/>
      <w:sz w:val="24"/>
      <w:szCs w:val="24"/>
    </w:rPr>
  </w:style>
  <w:style w:type="paragraph" w:styleId="Heading3">
    <w:name w:val="heading 3"/>
    <w:basedOn w:val="Normal"/>
    <w:next w:val="Normal"/>
    <w:link w:val="Heading3Char"/>
    <w:uiPriority w:val="9"/>
    <w:semiHidden/>
    <w:unhideWhenUsed/>
    <w:qFormat/>
    <w:rsid w:val="004D26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D26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0A2570"/>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0A2570"/>
    <w:rPr>
      <w:b/>
      <w:bCs/>
      <w:sz w:val="24"/>
      <w:szCs w:val="24"/>
    </w:rPr>
  </w:style>
  <w:style w:type="paragraph" w:styleId="TOC1">
    <w:name w:val="toc 1"/>
    <w:basedOn w:val="Normal"/>
    <w:next w:val="Normal"/>
    <w:autoRedefine/>
    <w:uiPriority w:val="39"/>
    <w:unhideWhenUsed/>
    <w:rsid w:val="0083344E"/>
    <w:pPr>
      <w:spacing w:after="100"/>
    </w:pPr>
  </w:style>
  <w:style w:type="paragraph" w:styleId="TOC2">
    <w:name w:val="toc 2"/>
    <w:basedOn w:val="Normal"/>
    <w:next w:val="Normal"/>
    <w:autoRedefine/>
    <w:uiPriority w:val="39"/>
    <w:unhideWhenUsed/>
    <w:rsid w:val="0083344E"/>
    <w:pPr>
      <w:spacing w:after="100"/>
      <w:ind w:left="220"/>
    </w:pPr>
  </w:style>
  <w:style w:type="character" w:styleId="Hyperlink">
    <w:name w:val="Hyperlink"/>
    <w:basedOn w:val="DefaultParagraphFont"/>
    <w:uiPriority w:val="99"/>
    <w:unhideWhenUsed/>
    <w:rsid w:val="0083344E"/>
    <w:rPr>
      <w:color w:val="0563C1" w:themeColor="hyperlink"/>
      <w:u w:val="single"/>
    </w:rPr>
  </w:style>
  <w:style w:type="paragraph" w:styleId="Title">
    <w:name w:val="Title"/>
    <w:basedOn w:val="Normal"/>
    <w:link w:val="TitleChar"/>
    <w:uiPriority w:val="99"/>
    <w:qFormat/>
    <w:rsid w:val="00B2116B"/>
    <w:pPr>
      <w:spacing w:after="0" w:line="240" w:lineRule="auto"/>
      <w:jc w:val="center"/>
    </w:pPr>
    <w:rPr>
      <w:rFonts w:ascii="Times New Roman" w:eastAsia="Times New Roman" w:hAnsi="Times New Roman" w:cs="Times New Roman"/>
      <w:kern w:val="0"/>
      <w:sz w:val="36"/>
      <w:szCs w:val="36"/>
      <w14:ligatures w14:val="none"/>
    </w:rPr>
  </w:style>
  <w:style w:type="character" w:customStyle="1" w:styleId="TitleChar">
    <w:name w:val="Title Char"/>
    <w:basedOn w:val="DefaultParagraphFont"/>
    <w:link w:val="Title"/>
    <w:uiPriority w:val="99"/>
    <w:rsid w:val="00B2116B"/>
    <w:rPr>
      <w:rFonts w:ascii="Times New Roman" w:eastAsia="Times New Roman" w:hAnsi="Times New Roman" w:cs="Times New Roman"/>
      <w:kern w:val="0"/>
      <w:sz w:val="36"/>
      <w:szCs w:val="36"/>
      <w14:ligatures w14:val="none"/>
    </w:rPr>
  </w:style>
  <w:style w:type="paragraph" w:styleId="BodyText">
    <w:name w:val="Body Text"/>
    <w:basedOn w:val="Normal"/>
    <w:link w:val="BodyTextChar"/>
    <w:uiPriority w:val="99"/>
    <w:rsid w:val="00B2116B"/>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99"/>
    <w:rsid w:val="00B2116B"/>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B2116B"/>
    <w:pPr>
      <w:spacing w:after="0" w:line="240" w:lineRule="auto"/>
      <w:ind w:left="720"/>
    </w:pPr>
    <w:rPr>
      <w:rFonts w:ascii="Times New Roman" w:hAnsi="Times New Roman" w:cs="Times New Roman"/>
      <w:kern w:val="0"/>
      <w:sz w:val="24"/>
      <w:szCs w:val="24"/>
      <w:lang w:eastAsia="en-GB"/>
      <w14:ligatures w14:val="none"/>
    </w:rPr>
  </w:style>
  <w:style w:type="paragraph" w:styleId="NormalWeb">
    <w:name w:val="Normal (Web)"/>
    <w:basedOn w:val="Normal"/>
    <w:uiPriority w:val="99"/>
    <w:unhideWhenUsed/>
    <w:rsid w:val="00B2116B"/>
    <w:pPr>
      <w:spacing w:before="100" w:beforeAutospacing="1" w:after="100" w:afterAutospacing="1" w:line="336"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4D267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D2675"/>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4D26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24F8E1-A09C-4477-8F3B-49626181A218}"/>
</file>

<file path=customXml/itemProps2.xml><?xml version="1.0" encoding="utf-8"?>
<ds:datastoreItem xmlns:ds="http://schemas.openxmlformats.org/officeDocument/2006/customXml" ds:itemID="{738CE5A4-520C-4050-A29B-3B8887EE267C}">
  <ds:schemaRefs>
    <ds:schemaRef ds:uri="http://schemas.openxmlformats.org/officeDocument/2006/bibliography"/>
  </ds:schemaRefs>
</ds:datastoreItem>
</file>

<file path=customXml/itemProps3.xml><?xml version="1.0" encoding="utf-8"?>
<ds:datastoreItem xmlns:ds="http://schemas.openxmlformats.org/officeDocument/2006/customXml" ds:itemID="{77191934-26C7-473C-A393-1DAE1D1CF7E7}">
  <ds:schemaRefs>
    <ds:schemaRef ds:uri="http://schemas.microsoft.com/sharepoint/v3/contenttype/forms"/>
  </ds:schemaRefs>
</ds:datastoreItem>
</file>

<file path=customXml/itemProps4.xml><?xml version="1.0" encoding="utf-8"?>
<ds:datastoreItem xmlns:ds="http://schemas.openxmlformats.org/officeDocument/2006/customXml" ds:itemID="{A9A32071-B331-4FB1-BB28-26E081D3B448}">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4141</Words>
  <Characters>23606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Alexandra Marcroft</cp:lastModifiedBy>
  <cp:revision>6</cp:revision>
  <cp:lastPrinted>2025-10-02T10:19:00Z</cp:lastPrinted>
  <dcterms:created xsi:type="dcterms:W3CDTF">2026-09-10T09:46:00Z</dcterms:created>
  <dcterms:modified xsi:type="dcterms:W3CDTF">2026-09-10T09:51:00Z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